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F5" w:rsidRPr="006E35EF" w:rsidRDefault="00CC6EF5" w:rsidP="00CC6EF5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CC6EF5" w:rsidRPr="006E35EF" w:rsidRDefault="00CC6EF5" w:rsidP="00CC6EF5">
      <w:pPr>
        <w:jc w:val="right"/>
        <w:rPr>
          <w:sz w:val="28"/>
          <w:szCs w:val="28"/>
        </w:rPr>
      </w:pPr>
      <w:r w:rsidRPr="006E35EF">
        <w:rPr>
          <w:sz w:val="28"/>
          <w:szCs w:val="28"/>
        </w:rPr>
        <w:t>распоряжени</w:t>
      </w:r>
      <w:r>
        <w:rPr>
          <w:sz w:val="28"/>
          <w:szCs w:val="28"/>
        </w:rPr>
        <w:t>ем</w:t>
      </w:r>
      <w:bookmarkStart w:id="0" w:name="_GoBack"/>
      <w:bookmarkEnd w:id="0"/>
      <w:r w:rsidRPr="006E35EF">
        <w:rPr>
          <w:sz w:val="28"/>
          <w:szCs w:val="28"/>
        </w:rPr>
        <w:t xml:space="preserve"> председателя</w:t>
      </w:r>
    </w:p>
    <w:p w:rsidR="00CC6EF5" w:rsidRPr="006E35EF" w:rsidRDefault="00CC6EF5" w:rsidP="00CC6EF5">
      <w:pPr>
        <w:jc w:val="right"/>
        <w:rPr>
          <w:sz w:val="28"/>
          <w:szCs w:val="28"/>
        </w:rPr>
      </w:pPr>
      <w:r w:rsidRPr="006E35EF">
        <w:rPr>
          <w:sz w:val="28"/>
          <w:szCs w:val="28"/>
        </w:rPr>
        <w:t>Ревизионной комиссии</w:t>
      </w:r>
    </w:p>
    <w:p w:rsidR="00CC6EF5" w:rsidRPr="006E35EF" w:rsidRDefault="00CC6EF5" w:rsidP="00CC6EF5">
      <w:pPr>
        <w:jc w:val="right"/>
        <w:rPr>
          <w:sz w:val="28"/>
          <w:szCs w:val="28"/>
        </w:rPr>
      </w:pPr>
      <w:r w:rsidRPr="006E35EF">
        <w:rPr>
          <w:sz w:val="28"/>
          <w:szCs w:val="28"/>
        </w:rPr>
        <w:t>Тогучинского района</w:t>
      </w:r>
    </w:p>
    <w:p w:rsidR="00CC6EF5" w:rsidRPr="006E35EF" w:rsidRDefault="00CC6EF5" w:rsidP="00CC6EF5">
      <w:pPr>
        <w:jc w:val="right"/>
        <w:rPr>
          <w:sz w:val="28"/>
          <w:szCs w:val="28"/>
        </w:rPr>
      </w:pPr>
      <w:r w:rsidRPr="006E35EF">
        <w:rPr>
          <w:sz w:val="28"/>
          <w:szCs w:val="28"/>
        </w:rPr>
        <w:t>Новосибирской области</w:t>
      </w:r>
    </w:p>
    <w:p w:rsidR="00CC6EF5" w:rsidRPr="006E35EF" w:rsidRDefault="00CC6EF5" w:rsidP="00CC6EF5">
      <w:pPr>
        <w:jc w:val="right"/>
        <w:rPr>
          <w:color w:val="000000"/>
          <w:sz w:val="28"/>
          <w:szCs w:val="28"/>
        </w:rPr>
      </w:pPr>
      <w:r w:rsidRPr="006E35EF">
        <w:rPr>
          <w:color w:val="000000"/>
          <w:sz w:val="28"/>
          <w:szCs w:val="28"/>
        </w:rPr>
        <w:t>от «</w:t>
      </w:r>
      <w:r>
        <w:rPr>
          <w:color w:val="000000"/>
          <w:sz w:val="28"/>
          <w:szCs w:val="28"/>
        </w:rPr>
        <w:t>29</w:t>
      </w:r>
      <w:r w:rsidRPr="006E35EF">
        <w:rPr>
          <w:color w:val="000000"/>
          <w:sz w:val="28"/>
          <w:szCs w:val="28"/>
        </w:rPr>
        <w:t xml:space="preserve">» </w:t>
      </w:r>
      <w:r w:rsidRPr="00CC2561">
        <w:rPr>
          <w:color w:val="000000"/>
          <w:sz w:val="28"/>
          <w:szCs w:val="28"/>
        </w:rPr>
        <w:t>декабря 2014 года №24-р</w:t>
      </w:r>
      <w:r w:rsidRPr="006E35EF">
        <w:rPr>
          <w:color w:val="000000"/>
          <w:sz w:val="28"/>
          <w:szCs w:val="28"/>
        </w:rPr>
        <w:t xml:space="preserve"> </w:t>
      </w:r>
    </w:p>
    <w:p w:rsidR="00CC6EF5" w:rsidRPr="006E35EF" w:rsidRDefault="00CC6EF5" w:rsidP="00CC6EF5">
      <w:pPr>
        <w:widowControl w:val="0"/>
        <w:jc w:val="right"/>
        <w:rPr>
          <w:sz w:val="28"/>
          <w:szCs w:val="28"/>
        </w:rPr>
      </w:pPr>
    </w:p>
    <w:p w:rsidR="00CC6EF5" w:rsidRPr="006E35EF" w:rsidRDefault="00CC6EF5" w:rsidP="00CC6EF5">
      <w:pPr>
        <w:widowControl w:val="0"/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CC6EF5" w:rsidRPr="006E35EF" w:rsidRDefault="00CC6EF5" w:rsidP="00CC6EF5">
      <w:pPr>
        <w:widowControl w:val="0"/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CC6EF5" w:rsidRDefault="00CC6EF5" w:rsidP="00CC6EF5">
      <w:pPr>
        <w:widowControl w:val="0"/>
        <w:spacing w:after="200" w:line="276" w:lineRule="auto"/>
        <w:ind w:right="-5"/>
        <w:rPr>
          <w:rFonts w:eastAsia="Calibri"/>
          <w:sz w:val="22"/>
          <w:szCs w:val="22"/>
          <w:lang w:eastAsia="en-US"/>
        </w:rPr>
      </w:pPr>
    </w:p>
    <w:p w:rsidR="00CC6EF5" w:rsidRPr="006E35EF" w:rsidRDefault="00CC6EF5" w:rsidP="00CC6EF5">
      <w:pPr>
        <w:widowControl w:val="0"/>
        <w:spacing w:after="200" w:line="276" w:lineRule="auto"/>
        <w:ind w:right="-5"/>
        <w:rPr>
          <w:rFonts w:eastAsia="Calibri"/>
          <w:sz w:val="22"/>
          <w:szCs w:val="22"/>
          <w:lang w:eastAsia="en-US"/>
        </w:rPr>
      </w:pPr>
    </w:p>
    <w:p w:rsidR="00CC6EF5" w:rsidRPr="006E35EF" w:rsidRDefault="00CC6EF5" w:rsidP="00CC6EF5">
      <w:pPr>
        <w:widowControl w:val="0"/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CC6EF5" w:rsidRPr="00DD38F4" w:rsidRDefault="00CC6EF5" w:rsidP="00CC6EF5">
      <w:pPr>
        <w:widowControl w:val="0"/>
        <w:jc w:val="center"/>
        <w:rPr>
          <w:rFonts w:eastAsia="Calibri"/>
          <w:b/>
          <w:sz w:val="32"/>
          <w:szCs w:val="32"/>
        </w:rPr>
      </w:pPr>
      <w:r w:rsidRPr="00DD38F4">
        <w:rPr>
          <w:b/>
          <w:sz w:val="32"/>
          <w:szCs w:val="32"/>
        </w:rPr>
        <w:t>СТАНДАРТ ВНЕШНЕГО МУНИЦИПАЛЬНОГО ФИНАНСОВОГО КОНТРОЛЯ</w:t>
      </w:r>
      <w:r w:rsidRPr="00DD38F4">
        <w:rPr>
          <w:rFonts w:eastAsia="Calibri"/>
          <w:b/>
          <w:sz w:val="32"/>
          <w:szCs w:val="32"/>
        </w:rPr>
        <w:t xml:space="preserve"> № 0</w:t>
      </w:r>
      <w:r>
        <w:rPr>
          <w:rFonts w:eastAsia="Calibri"/>
          <w:b/>
          <w:sz w:val="32"/>
          <w:szCs w:val="32"/>
        </w:rPr>
        <w:t>6</w:t>
      </w:r>
    </w:p>
    <w:p w:rsidR="00CC6EF5" w:rsidRPr="006E35EF" w:rsidRDefault="00CC6EF5" w:rsidP="00CC6EF5">
      <w:pPr>
        <w:widowControl w:val="0"/>
        <w:jc w:val="center"/>
        <w:rPr>
          <w:rFonts w:eastAsia="Calibri"/>
          <w:b/>
          <w:sz w:val="28"/>
          <w:szCs w:val="28"/>
        </w:rPr>
      </w:pPr>
    </w:p>
    <w:p w:rsidR="00CC6EF5" w:rsidRDefault="00CC6EF5" w:rsidP="00CC6EF5">
      <w:pPr>
        <w:jc w:val="center"/>
        <w:rPr>
          <w:b/>
          <w:sz w:val="32"/>
          <w:szCs w:val="32"/>
        </w:rPr>
      </w:pPr>
    </w:p>
    <w:p w:rsidR="00CC6EF5" w:rsidRPr="006E35EF" w:rsidRDefault="00CC6EF5" w:rsidP="00CC6EF5">
      <w:pPr>
        <w:jc w:val="center"/>
        <w:rPr>
          <w:rFonts w:eastAsia="Calibri"/>
          <w:b/>
          <w:caps/>
          <w:sz w:val="32"/>
          <w:szCs w:val="32"/>
        </w:rPr>
      </w:pPr>
      <w:r>
        <w:rPr>
          <w:b/>
          <w:sz w:val="32"/>
          <w:szCs w:val="32"/>
        </w:rPr>
        <w:t>«ЭКСПЕРТИЗА ПРОЕКТА БЮДЖЕТА НА ОЧЕРЕДНОЙ ФИНАНСОВЫЙ ГОД И ПЛАНОВЫЙ ПЕРИОД</w:t>
      </w:r>
      <w:r w:rsidRPr="006E35EF">
        <w:rPr>
          <w:rFonts w:eastAsia="Calibri"/>
          <w:b/>
          <w:caps/>
          <w:sz w:val="32"/>
          <w:szCs w:val="32"/>
        </w:rPr>
        <w:t>»</w:t>
      </w:r>
    </w:p>
    <w:p w:rsidR="00CC6EF5" w:rsidRPr="006E35EF" w:rsidRDefault="00CC6EF5" w:rsidP="00CC6EF5">
      <w:pPr>
        <w:widowControl w:val="0"/>
        <w:jc w:val="center"/>
        <w:rPr>
          <w:rFonts w:eastAsia="Calibri"/>
          <w:sz w:val="28"/>
          <w:szCs w:val="28"/>
        </w:rPr>
      </w:pPr>
      <w:r w:rsidRPr="006E35EF">
        <w:rPr>
          <w:rFonts w:eastAsia="Calibri"/>
          <w:sz w:val="28"/>
          <w:szCs w:val="28"/>
        </w:rPr>
        <w:t xml:space="preserve"> </w:t>
      </w:r>
    </w:p>
    <w:p w:rsidR="00CC6EF5" w:rsidRPr="006E35EF" w:rsidRDefault="00CC6EF5" w:rsidP="00CC6EF5">
      <w:pPr>
        <w:widowControl w:val="0"/>
        <w:spacing w:before="240" w:after="60"/>
        <w:outlineLvl w:val="3"/>
        <w:rPr>
          <w:rFonts w:eastAsia="Calibri"/>
          <w:caps/>
          <w:sz w:val="32"/>
          <w:szCs w:val="32"/>
        </w:rPr>
      </w:pPr>
    </w:p>
    <w:p w:rsidR="00CC6EF5" w:rsidRPr="006E35EF" w:rsidRDefault="00CC6EF5" w:rsidP="00CC6EF5">
      <w:pPr>
        <w:widowControl w:val="0"/>
        <w:spacing w:before="240" w:after="60"/>
        <w:outlineLvl w:val="3"/>
        <w:rPr>
          <w:rFonts w:eastAsia="Calibri"/>
          <w:caps/>
          <w:sz w:val="32"/>
          <w:szCs w:val="32"/>
        </w:rPr>
      </w:pPr>
    </w:p>
    <w:p w:rsidR="00CC6EF5" w:rsidRPr="006E35EF" w:rsidRDefault="00CC6EF5" w:rsidP="00CC6EF5">
      <w:pPr>
        <w:widowControl w:val="0"/>
        <w:jc w:val="center"/>
        <w:rPr>
          <w:rFonts w:eastAsia="Calibri"/>
          <w:sz w:val="28"/>
        </w:rPr>
      </w:pPr>
    </w:p>
    <w:p w:rsidR="00CC6EF5" w:rsidRPr="006E35EF" w:rsidRDefault="00CC6EF5" w:rsidP="00CC6EF5">
      <w:pPr>
        <w:widowControl w:val="0"/>
        <w:tabs>
          <w:tab w:val="left" w:pos="567"/>
        </w:tabs>
        <w:jc w:val="center"/>
        <w:rPr>
          <w:rFonts w:eastAsia="Calibri"/>
          <w:sz w:val="28"/>
        </w:rPr>
      </w:pPr>
    </w:p>
    <w:p w:rsidR="00CC6EF5" w:rsidRPr="006E35EF" w:rsidRDefault="00CC6EF5" w:rsidP="00CC6EF5">
      <w:pPr>
        <w:widowControl w:val="0"/>
        <w:tabs>
          <w:tab w:val="left" w:pos="567"/>
        </w:tabs>
        <w:jc w:val="center"/>
        <w:rPr>
          <w:rFonts w:eastAsia="Calibri"/>
          <w:sz w:val="28"/>
        </w:rPr>
      </w:pPr>
    </w:p>
    <w:p w:rsidR="00CC6EF5" w:rsidRPr="006E35EF" w:rsidRDefault="00CC6EF5" w:rsidP="00CC6EF5">
      <w:pPr>
        <w:widowControl w:val="0"/>
        <w:tabs>
          <w:tab w:val="left" w:pos="567"/>
          <w:tab w:val="center" w:pos="4677"/>
          <w:tab w:val="right" w:pos="9355"/>
        </w:tabs>
        <w:jc w:val="center"/>
        <w:rPr>
          <w:sz w:val="28"/>
        </w:rPr>
      </w:pPr>
    </w:p>
    <w:p w:rsidR="00CC6EF5" w:rsidRPr="006E35EF" w:rsidRDefault="00CC6EF5" w:rsidP="00CC6EF5">
      <w:pPr>
        <w:widowControl w:val="0"/>
        <w:tabs>
          <w:tab w:val="left" w:pos="567"/>
        </w:tabs>
        <w:jc w:val="center"/>
        <w:rPr>
          <w:rFonts w:eastAsia="Calibri"/>
          <w:sz w:val="28"/>
        </w:rPr>
      </w:pPr>
    </w:p>
    <w:p w:rsidR="00CC6EF5" w:rsidRPr="006E35EF" w:rsidRDefault="00CC6EF5" w:rsidP="00CC6EF5">
      <w:pPr>
        <w:widowControl w:val="0"/>
        <w:tabs>
          <w:tab w:val="left" w:pos="567"/>
        </w:tabs>
        <w:jc w:val="center"/>
        <w:rPr>
          <w:rFonts w:eastAsia="Calibri"/>
          <w:sz w:val="28"/>
        </w:rPr>
      </w:pPr>
    </w:p>
    <w:p w:rsidR="00CC6EF5" w:rsidRPr="006E35EF" w:rsidRDefault="00CC6EF5" w:rsidP="00CC6EF5">
      <w:pPr>
        <w:widowControl w:val="0"/>
        <w:tabs>
          <w:tab w:val="left" w:pos="567"/>
        </w:tabs>
        <w:jc w:val="center"/>
        <w:rPr>
          <w:rFonts w:eastAsia="Calibri"/>
          <w:sz w:val="28"/>
        </w:rPr>
      </w:pPr>
    </w:p>
    <w:p w:rsidR="00CC6EF5" w:rsidRPr="006E35EF" w:rsidRDefault="00CC6EF5" w:rsidP="00CC6EF5">
      <w:pPr>
        <w:widowControl w:val="0"/>
        <w:tabs>
          <w:tab w:val="left" w:pos="567"/>
        </w:tabs>
        <w:jc w:val="center"/>
        <w:rPr>
          <w:rFonts w:eastAsia="Calibri"/>
          <w:sz w:val="28"/>
        </w:rPr>
      </w:pPr>
    </w:p>
    <w:p w:rsidR="00CC6EF5" w:rsidRPr="006E35EF" w:rsidRDefault="00CC6EF5" w:rsidP="00CC6EF5">
      <w:pPr>
        <w:widowControl w:val="0"/>
        <w:tabs>
          <w:tab w:val="left" w:pos="567"/>
        </w:tabs>
        <w:jc w:val="center"/>
        <w:rPr>
          <w:rFonts w:eastAsia="Calibri"/>
          <w:sz w:val="28"/>
        </w:rPr>
      </w:pPr>
    </w:p>
    <w:p w:rsidR="00CC6EF5" w:rsidRPr="006E35EF" w:rsidRDefault="00CC6EF5" w:rsidP="00CC6EF5">
      <w:pPr>
        <w:widowControl w:val="0"/>
        <w:tabs>
          <w:tab w:val="left" w:pos="567"/>
        </w:tabs>
        <w:jc w:val="center"/>
        <w:rPr>
          <w:rFonts w:eastAsia="Calibri"/>
          <w:sz w:val="28"/>
        </w:rPr>
      </w:pPr>
    </w:p>
    <w:p w:rsidR="00CC6EF5" w:rsidRPr="006E35EF" w:rsidRDefault="00CC6EF5" w:rsidP="00CC6EF5">
      <w:pPr>
        <w:widowControl w:val="0"/>
        <w:tabs>
          <w:tab w:val="left" w:pos="567"/>
        </w:tabs>
        <w:jc w:val="center"/>
        <w:rPr>
          <w:rFonts w:eastAsia="Calibri"/>
          <w:sz w:val="28"/>
        </w:rPr>
      </w:pPr>
    </w:p>
    <w:p w:rsidR="00CC6EF5" w:rsidRPr="006E35EF" w:rsidRDefault="00CC6EF5" w:rsidP="00CC6EF5">
      <w:pPr>
        <w:widowControl w:val="0"/>
        <w:tabs>
          <w:tab w:val="left" w:pos="567"/>
        </w:tabs>
        <w:jc w:val="center"/>
        <w:rPr>
          <w:rFonts w:eastAsia="Calibri"/>
          <w:sz w:val="28"/>
        </w:rPr>
      </w:pPr>
    </w:p>
    <w:p w:rsidR="00CC6EF5" w:rsidRPr="006E35EF" w:rsidRDefault="00CC6EF5" w:rsidP="00CC6EF5">
      <w:pPr>
        <w:widowControl w:val="0"/>
        <w:tabs>
          <w:tab w:val="left" w:pos="567"/>
        </w:tabs>
        <w:jc w:val="center"/>
        <w:rPr>
          <w:rFonts w:eastAsia="Calibri"/>
          <w:sz w:val="28"/>
        </w:rPr>
      </w:pPr>
    </w:p>
    <w:p w:rsidR="00CC6EF5" w:rsidRPr="006E35EF" w:rsidRDefault="00CC6EF5" w:rsidP="00CC6EF5">
      <w:pPr>
        <w:widowControl w:val="0"/>
        <w:tabs>
          <w:tab w:val="left" w:pos="567"/>
        </w:tabs>
        <w:jc w:val="center"/>
        <w:rPr>
          <w:rFonts w:eastAsia="Calibri"/>
          <w:sz w:val="28"/>
        </w:rPr>
      </w:pPr>
    </w:p>
    <w:p w:rsidR="00CC6EF5" w:rsidRDefault="00CC6EF5" w:rsidP="00CC6EF5">
      <w:pPr>
        <w:widowControl w:val="0"/>
        <w:tabs>
          <w:tab w:val="left" w:pos="567"/>
        </w:tabs>
        <w:jc w:val="center"/>
        <w:rPr>
          <w:rFonts w:eastAsia="Calibri"/>
          <w:sz w:val="28"/>
        </w:rPr>
      </w:pPr>
    </w:p>
    <w:p w:rsidR="00CC6EF5" w:rsidRPr="006E35EF" w:rsidRDefault="00CC6EF5" w:rsidP="00CC6EF5">
      <w:pPr>
        <w:widowControl w:val="0"/>
        <w:tabs>
          <w:tab w:val="left" w:pos="567"/>
        </w:tabs>
        <w:jc w:val="center"/>
        <w:rPr>
          <w:rFonts w:eastAsia="Calibri"/>
          <w:sz w:val="28"/>
        </w:rPr>
      </w:pPr>
    </w:p>
    <w:p w:rsidR="00CC6EF5" w:rsidRPr="006E35EF" w:rsidRDefault="00CC6EF5" w:rsidP="00CC6EF5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6E35EF">
        <w:rPr>
          <w:rFonts w:eastAsia="Calibri"/>
          <w:sz w:val="28"/>
          <w:szCs w:val="28"/>
          <w:lang w:eastAsia="en-US"/>
        </w:rPr>
        <w:t>Тогучин</w:t>
      </w:r>
    </w:p>
    <w:p w:rsidR="00CC6EF5" w:rsidRPr="006E35EF" w:rsidRDefault="00CC6EF5" w:rsidP="00CC6EF5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6E35EF">
        <w:rPr>
          <w:rFonts w:eastAsia="Calibri"/>
          <w:sz w:val="28"/>
          <w:szCs w:val="28"/>
          <w:lang w:eastAsia="en-US"/>
        </w:rPr>
        <w:t>201</w:t>
      </w:r>
      <w:r>
        <w:rPr>
          <w:rFonts w:eastAsia="Calibri"/>
          <w:sz w:val="28"/>
          <w:szCs w:val="28"/>
          <w:lang w:eastAsia="en-US"/>
        </w:rPr>
        <w:t>4</w:t>
      </w:r>
    </w:p>
    <w:p w:rsidR="00CC6EF5" w:rsidRPr="00234600" w:rsidRDefault="00CC6EF5" w:rsidP="00CC6EF5">
      <w:pPr>
        <w:widowControl w:val="0"/>
        <w:jc w:val="center"/>
        <w:rPr>
          <w:b/>
          <w:sz w:val="28"/>
          <w:szCs w:val="28"/>
        </w:rPr>
      </w:pPr>
      <w:r w:rsidRPr="00234600">
        <w:rPr>
          <w:b/>
          <w:sz w:val="28"/>
          <w:szCs w:val="28"/>
        </w:rPr>
        <w:lastRenderedPageBreak/>
        <w:t>1. Общие положения</w:t>
      </w:r>
    </w:p>
    <w:p w:rsidR="00CC6EF5" w:rsidRPr="00A42F34" w:rsidRDefault="00CC6EF5" w:rsidP="00CC6EF5">
      <w:pPr>
        <w:widowControl w:val="0"/>
        <w:jc w:val="center"/>
        <w:rPr>
          <w:b/>
          <w:sz w:val="28"/>
          <w:szCs w:val="28"/>
          <w:highlight w:val="yellow"/>
        </w:rPr>
      </w:pPr>
    </w:p>
    <w:p w:rsidR="00CC6EF5" w:rsidRPr="0051065D" w:rsidRDefault="00CC6EF5" w:rsidP="00CC6EF5">
      <w:pPr>
        <w:ind w:firstLine="709"/>
        <w:jc w:val="both"/>
        <w:rPr>
          <w:sz w:val="28"/>
          <w:szCs w:val="28"/>
        </w:rPr>
      </w:pPr>
      <w:r w:rsidRPr="0051065D">
        <w:rPr>
          <w:sz w:val="28"/>
          <w:szCs w:val="28"/>
        </w:rPr>
        <w:t>1.1. </w:t>
      </w:r>
      <w:proofErr w:type="gramStart"/>
      <w:r w:rsidRPr="0051065D">
        <w:rPr>
          <w:sz w:val="28"/>
          <w:szCs w:val="28"/>
        </w:rPr>
        <w:t>Стандарт внешнего муниципального финансового контроля «Экспертиза проекта бюджета на очередной финансовый год и плановый период» (далее – Стандарт) подготовлен для организации исполнения ст. 265 Бюджетного кодекса Российской Федерации, п.1 ст. 17.1 Федерального закона от 06.10.2003 № 131-ФЗ «Об общих принципах организации местного самоуправления в Российской Федерации», п. 2 ст. 9 и ст. 11 Федерального закона от 07.02.2011 № 6-ФЗ «Об общих принципах</w:t>
      </w:r>
      <w:proofErr w:type="gramEnd"/>
      <w:r w:rsidRPr="0051065D">
        <w:rPr>
          <w:sz w:val="28"/>
          <w:szCs w:val="28"/>
        </w:rPr>
        <w:t xml:space="preserve"> организации и деятельности контрольно-счетных органов субъектов Российской Федерации и муниципальных образований» Устава Тогучинского района Новосибирской области, нормативно-правовых актов Тогучинского района Новосибирской области в сфере бюджетного процесса и деятельности Ревизионной комиссии Тогучинского района Новосибирской области</w:t>
      </w:r>
      <w:r>
        <w:rPr>
          <w:sz w:val="28"/>
          <w:szCs w:val="28"/>
        </w:rPr>
        <w:t xml:space="preserve"> (далее – РК)</w:t>
      </w:r>
      <w:r w:rsidRPr="0051065D">
        <w:rPr>
          <w:sz w:val="28"/>
          <w:szCs w:val="28"/>
        </w:rPr>
        <w:t>.</w:t>
      </w:r>
    </w:p>
    <w:p w:rsidR="00CC6EF5" w:rsidRPr="00DF450F" w:rsidRDefault="00CC6EF5" w:rsidP="00CC6EF5">
      <w:pPr>
        <w:ind w:firstLine="709"/>
        <w:jc w:val="both"/>
        <w:rPr>
          <w:sz w:val="28"/>
          <w:szCs w:val="28"/>
        </w:rPr>
      </w:pPr>
      <w:r w:rsidRPr="00DF450F">
        <w:rPr>
          <w:sz w:val="28"/>
          <w:szCs w:val="28"/>
        </w:rPr>
        <w:t>1.2. Стандарт разработан в соответствии с требованиями Федерального закона от 07.02.2011 № 6-ФЗ "Об общих принципах организации и деятельности контрольно-счетных органов субъектов Российской Федерации и муниципальных образований", Положения о Ревизионной комиссии Тогучинского района Новосибирской области.</w:t>
      </w:r>
    </w:p>
    <w:p w:rsidR="00CC6EF5" w:rsidRPr="009F5355" w:rsidRDefault="00CC6EF5" w:rsidP="00CC6EF5">
      <w:pPr>
        <w:ind w:firstLine="709"/>
        <w:jc w:val="both"/>
        <w:rPr>
          <w:sz w:val="28"/>
          <w:szCs w:val="28"/>
        </w:rPr>
      </w:pPr>
      <w:r w:rsidRPr="009F5355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9F5355">
        <w:rPr>
          <w:sz w:val="28"/>
          <w:szCs w:val="28"/>
        </w:rPr>
        <w:t xml:space="preserve">. Стандарт предназначен для использования сотрудниками РК при организации </w:t>
      </w:r>
      <w:r w:rsidRPr="00DF450F">
        <w:rPr>
          <w:sz w:val="28"/>
          <w:szCs w:val="28"/>
        </w:rPr>
        <w:t>предварительного</w:t>
      </w:r>
      <w:r w:rsidRPr="009F5355">
        <w:rPr>
          <w:sz w:val="28"/>
          <w:szCs w:val="28"/>
        </w:rPr>
        <w:t xml:space="preserve"> </w:t>
      </w:r>
      <w:proofErr w:type="gramStart"/>
      <w:r w:rsidRPr="009F5355">
        <w:rPr>
          <w:sz w:val="28"/>
          <w:szCs w:val="28"/>
        </w:rPr>
        <w:t>контроля формирования проекта бюджета муниципального образования</w:t>
      </w:r>
      <w:proofErr w:type="gramEnd"/>
      <w:r w:rsidRPr="009F5355">
        <w:rPr>
          <w:sz w:val="28"/>
          <w:szCs w:val="28"/>
        </w:rPr>
        <w:t xml:space="preserve"> на очередной финансовый год и плановый период, проведения экспертизы проекта и подготовки соответствующего заключения.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 xml:space="preserve">1.4. Целью Стандарта является установление единых принципов, правил и процедур </w:t>
      </w:r>
      <w:proofErr w:type="gramStart"/>
      <w:r w:rsidRPr="00EB1BDD">
        <w:rPr>
          <w:sz w:val="28"/>
          <w:szCs w:val="28"/>
        </w:rPr>
        <w:t>проведения предварительного контроля формирования проекта бюджета</w:t>
      </w:r>
      <w:proofErr w:type="gramEnd"/>
      <w:r w:rsidRPr="00EB1BDD">
        <w:rPr>
          <w:sz w:val="28"/>
          <w:szCs w:val="28"/>
        </w:rPr>
        <w:t xml:space="preserve"> на очередной финансовый год и на плановый период.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 xml:space="preserve">1.5. Задачи, решаемые Стандартом: 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 xml:space="preserve">- определение основных принципов и этапов </w:t>
      </w:r>
      <w:proofErr w:type="gramStart"/>
      <w:r w:rsidRPr="00EB1BDD">
        <w:rPr>
          <w:sz w:val="28"/>
          <w:szCs w:val="28"/>
        </w:rPr>
        <w:t>проведения предварительного контроля формирования проекта бюджета муниципального образования</w:t>
      </w:r>
      <w:proofErr w:type="gramEnd"/>
      <w:r w:rsidRPr="00EB1BDD">
        <w:rPr>
          <w:sz w:val="28"/>
          <w:szCs w:val="28"/>
        </w:rPr>
        <w:t xml:space="preserve"> на очередной финансовый год и на плановый период;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- установление требований к содержанию комплекса экспертно-аналитических мероприятий и проверок обоснованности формирования проекта бюджета на очередной финансовый год и на плановый период;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- определение структуры, содержания и основных требований к заключению РК на проект решения представительного органа о бюджете муниципального образования на очередной финансовый год и на плановый период.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1.6. Основные термины и понятия: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анализ – базовый метод научного познания, состоящий в разложении целого на составные части, рассмотрение отдельных сторон, свойств, составных частей предмета;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 xml:space="preserve">бюджет муниципального образования – совокупность доходов и расходов на определенный срок, форма образования и расходования </w:t>
      </w:r>
      <w:r w:rsidRPr="00EB1BDD">
        <w:rPr>
          <w:sz w:val="28"/>
          <w:szCs w:val="28"/>
        </w:rPr>
        <w:lastRenderedPageBreak/>
        <w:t>денежных средств, предназначенных для финансового обеспечения задач и функций местного</w:t>
      </w:r>
      <w:r w:rsidRPr="009F5939">
        <w:rPr>
          <w:b/>
          <w:szCs w:val="28"/>
        </w:rPr>
        <w:t xml:space="preserve"> </w:t>
      </w:r>
      <w:r w:rsidRPr="00EB1BDD">
        <w:rPr>
          <w:sz w:val="28"/>
          <w:szCs w:val="28"/>
        </w:rPr>
        <w:t>самоуправления;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бюджетная заявка – специальный документ в виде заявления, составляемого бюджетным учреждением, на очередной финансовый год на основе прогнозируемых объемов предоставления муниципальных услуг и установленных нормативов финансовых затрат на их предоставление;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Бюджетное послание Президента РФ – аналитический документ стратегического характера, раскрывающий основные направления финансовой политики государства;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бюджетные полномочия – права и обязанности участников бюджетного процесса;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муниципальное задание – документ, устанавливающий требования к составу, качеству и (или) объему, условиям, порядку и результатам оказания муниципальных услуг;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достоверность бюджета – надежность показателей прогноза социально-экономического развития муниципального образования и реалистичность расчета доходов и расходов бюджета;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заключение РК – документ, составляемый по итогам финансовой экспертизы проекта бюджета на очередной финансовый</w:t>
      </w:r>
      <w:r w:rsidRPr="00EB1BDD">
        <w:rPr>
          <w:sz w:val="28"/>
          <w:szCs w:val="28"/>
        </w:rPr>
        <w:tab/>
        <w:t xml:space="preserve"> год и на плановый период;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запрос РК – требование о предоставлении сведений, необходимых для осуществления предварительного контроля формирования проекта бюджета;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прогноз – программа прогностического характера, основу которой составляют обоснованные заключения о предстоящем развитии и исходе экономических процессов;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экспертиза проекта бюджета – специальное исследование проекта бюджета и прилагаемых к нему документов, направленное на определение его доходных и расходных статей, размеров внутреннего и внешнего долга, дефицита бюджета;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эффективность - один из принципов бюджетной системы, означающий, что при составлении бюджета участники бюджетного процесса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</w:t>
      </w:r>
    </w:p>
    <w:p w:rsidR="00CC6EF5" w:rsidRPr="00A42F34" w:rsidRDefault="00CC6EF5" w:rsidP="00CC6EF5">
      <w:pPr>
        <w:pStyle w:val="a3"/>
        <w:widowControl w:val="0"/>
        <w:tabs>
          <w:tab w:val="left" w:pos="426"/>
        </w:tabs>
        <w:ind w:firstLine="709"/>
        <w:jc w:val="both"/>
        <w:rPr>
          <w:b w:val="0"/>
          <w:szCs w:val="28"/>
          <w:highlight w:val="yellow"/>
        </w:rPr>
      </w:pPr>
    </w:p>
    <w:p w:rsidR="00CC6EF5" w:rsidRPr="000A4081" w:rsidRDefault="00CC6EF5" w:rsidP="00CC6EF5">
      <w:pPr>
        <w:pStyle w:val="a3"/>
        <w:widowControl w:val="0"/>
        <w:tabs>
          <w:tab w:val="left" w:pos="426"/>
        </w:tabs>
        <w:rPr>
          <w:szCs w:val="28"/>
        </w:rPr>
      </w:pPr>
      <w:r w:rsidRPr="000A4081">
        <w:rPr>
          <w:szCs w:val="28"/>
        </w:rPr>
        <w:t>2. Основы осуществления предварительного</w:t>
      </w:r>
    </w:p>
    <w:p w:rsidR="00CC6EF5" w:rsidRPr="000A4081" w:rsidRDefault="00CC6EF5" w:rsidP="00CC6EF5">
      <w:pPr>
        <w:pStyle w:val="a3"/>
        <w:widowControl w:val="0"/>
        <w:tabs>
          <w:tab w:val="left" w:pos="426"/>
        </w:tabs>
        <w:rPr>
          <w:szCs w:val="28"/>
        </w:rPr>
      </w:pPr>
      <w:r w:rsidRPr="000A4081">
        <w:rPr>
          <w:szCs w:val="28"/>
        </w:rPr>
        <w:t xml:space="preserve">контроля проекта бюджета 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2.1. </w:t>
      </w:r>
      <w:proofErr w:type="gramStart"/>
      <w:r w:rsidRPr="00EB1BDD">
        <w:rPr>
          <w:sz w:val="28"/>
          <w:szCs w:val="28"/>
        </w:rPr>
        <w:t xml:space="preserve">Предварительный контроль формирования проекта бюджета муниципального образования на очередной финансовый год и на плановый период состоит из комплекса экспертно-аналитических мероприятий, направленных на осуществление анализа обоснованности показателей проекта бюджета на очередной финансовый год и плановый период, наличия и состояния нормативной методической базы его формирования и подготовки заключения РК на проект решения представительного органа о </w:t>
      </w:r>
      <w:r w:rsidRPr="00EB1BDD">
        <w:rPr>
          <w:sz w:val="28"/>
          <w:szCs w:val="28"/>
        </w:rPr>
        <w:lastRenderedPageBreak/>
        <w:t>бюджете муниципального образования на очередной финансовый год</w:t>
      </w:r>
      <w:proofErr w:type="gramEnd"/>
      <w:r w:rsidRPr="00EB1BDD">
        <w:rPr>
          <w:sz w:val="28"/>
          <w:szCs w:val="28"/>
        </w:rPr>
        <w:t xml:space="preserve"> и на плановый период.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2.2. Целью предварительного контроля формирования проекта бюджета на очередной финансовый год и на плановый период является определение достоверности и обоснованности показателей формирования проекта решения о бюджете на очередной финансовый год и на плановый период.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2.3. Задачами предварительного контроля формирования проекта бюджета на очередной финансовый год и на плановый период являются: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- определение соответствия действующему законодательству и нормативно-правовым актам органов местного самоуправления проекта решения о бюджете на очередной финансовый год и на плановый период, а также документов и материалов, представляемых одновременно с ним в представительный орган;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- определение обоснованности, целесообразности и достоверности показателей, содержащихся в проекте решения о бюджете на очередной финансовый год и на плановый период, документах и материалах, представляемых одновременно с ним;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- оценка эффективности проекта бюджета на очередной финансовый год и на плановый период как инструмента социально-экономической политики муниципалитета, его соответствия положениям ежегодного и Бюджетного посланий Президента Российской Федерации, основным направлениям бюджетной и налоговой политики муниципального образования, иным программным документам, соответствия условиям среднесрочного планирования, ориентированного на конечный результат;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- оценка качества прогнозирования доходов бюджета, расходования бюджетных средств, инвестиционной и долговой политики, а также эффективности межбюджетных отношений.</w:t>
      </w:r>
    </w:p>
    <w:p w:rsidR="00CC6EF5" w:rsidRPr="00914A59" w:rsidRDefault="00CC6EF5" w:rsidP="00CC6EF5">
      <w:pPr>
        <w:ind w:firstLine="709"/>
        <w:jc w:val="both"/>
        <w:rPr>
          <w:sz w:val="28"/>
          <w:szCs w:val="28"/>
        </w:rPr>
      </w:pPr>
      <w:r w:rsidRPr="00914A59">
        <w:rPr>
          <w:sz w:val="28"/>
          <w:szCs w:val="28"/>
        </w:rPr>
        <w:t>2.4. </w:t>
      </w:r>
      <w:proofErr w:type="gramStart"/>
      <w:r w:rsidRPr="00EB1BDD">
        <w:rPr>
          <w:sz w:val="28"/>
          <w:szCs w:val="28"/>
        </w:rPr>
        <w:t>Предметом предварительного контроля формирования проекта бюджета</w:t>
      </w:r>
      <w:r w:rsidRPr="00914A59">
        <w:rPr>
          <w:sz w:val="28"/>
          <w:szCs w:val="28"/>
        </w:rPr>
        <w:t xml:space="preserve"> являются проект решения представительного органа власти о бюджете муниципального образования на очередной финансовый год</w:t>
      </w:r>
      <w:r w:rsidRPr="00EB1BDD">
        <w:rPr>
          <w:sz w:val="28"/>
          <w:szCs w:val="28"/>
        </w:rPr>
        <w:t xml:space="preserve"> </w:t>
      </w:r>
      <w:r w:rsidRPr="00914A59">
        <w:rPr>
          <w:sz w:val="28"/>
          <w:szCs w:val="28"/>
        </w:rPr>
        <w:t xml:space="preserve">и на плановый период, </w:t>
      </w:r>
      <w:r w:rsidRPr="00EB1BDD">
        <w:rPr>
          <w:sz w:val="28"/>
          <w:szCs w:val="28"/>
        </w:rPr>
        <w:t xml:space="preserve">документы и материалы, представляемые одновременно с ним в представительный орган, включая </w:t>
      </w:r>
      <w:r w:rsidRPr="00914A59">
        <w:rPr>
          <w:sz w:val="28"/>
          <w:szCs w:val="28"/>
        </w:rPr>
        <w:t xml:space="preserve"> прогноз социально-экономического развития муниципального образования, государственные и ведомственные муниципальные целевые программы, муниципальные адресные инвестиционные программы, муниципальные задания, а также документы, материалы и расчеты по формированию</w:t>
      </w:r>
      <w:proofErr w:type="gramEnd"/>
      <w:r w:rsidRPr="00914A59">
        <w:rPr>
          <w:sz w:val="28"/>
          <w:szCs w:val="28"/>
        </w:rPr>
        <w:t xml:space="preserve"> проекта бюджета и показателей прогноза социально-экономического развития муниципального образования. 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2.5. При осуществлении предварительного контроля формирования бюджета на очередной финансовый год и на плановый период должно быть проверено и проанализировано соответствие проекта решения о бюджете на очередной финансовый год и на плановый период и документов, представляемых одновременно с ним в представительный орган, положениям Бюджетного кодекса, в том числе: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lastRenderedPageBreak/>
        <w:t xml:space="preserve">2.5.1. При оценке экономических показателей прогноза социально-экономического развития муниципального образования необходимо обратить внимание на соблюдение закрепленного Бюджетным кодексом РФ принципа достоверности бюджета, который означает надежность показателей прогноза социально-экономического развития  соответствующей территории, необходимую при уточнении параметров планового периода и добавлении параметров второго года планового периода, а также при прогнозировании доходов бюджета. 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2.5.2. Соблюдение принципов бюджетной системы Российской Федерации  контролируется  в результате определения полноты отражения доходов, расходов и источников финансирования дефицитов бюджетов; определения сбалансированности бюджета; прозрачности; адресности и целевого характера бюджетных средств; подведомственности расходов бюджетов; единства кассы.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2.5.3. Соблюдение принципа результативности и эффективности использования бюджетных средств анализируется при рассмотрении государственных и ведомственных целевых программ, муниципальных заданий.</w:t>
      </w:r>
    </w:p>
    <w:p w:rsidR="00CC6EF5" w:rsidRPr="000A405C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 xml:space="preserve">2.5.4. При оценке и анализе доходов бюджета следует обратить внимание на </w:t>
      </w:r>
      <w:r w:rsidRPr="000A405C">
        <w:rPr>
          <w:sz w:val="28"/>
          <w:szCs w:val="28"/>
        </w:rPr>
        <w:t>следующее:</w:t>
      </w:r>
    </w:p>
    <w:p w:rsidR="00CC6EF5" w:rsidRPr="000A405C" w:rsidRDefault="00CC6EF5" w:rsidP="00CC6EF5">
      <w:pPr>
        <w:ind w:firstLine="709"/>
        <w:jc w:val="both"/>
        <w:rPr>
          <w:sz w:val="28"/>
          <w:szCs w:val="28"/>
        </w:rPr>
      </w:pPr>
      <w:r w:rsidRPr="00E6102C">
        <w:rPr>
          <w:sz w:val="28"/>
          <w:szCs w:val="28"/>
        </w:rPr>
        <w:t>- доходы от использования имущества, находящегося в муниципальной собственности, и платных услуг, оказываемых казенными учреждениями,</w:t>
      </w:r>
      <w:r w:rsidRPr="000A405C">
        <w:rPr>
          <w:sz w:val="28"/>
          <w:szCs w:val="28"/>
        </w:rPr>
        <w:t xml:space="preserve"> средства безвозмездных поступлений и иной приносящей доход деятельности при составлении, утверждении, исполнении бюджета и составлении отчетности о его исполнении включаются в состав доходов бюджета;</w:t>
      </w:r>
    </w:p>
    <w:p w:rsidR="00CC6EF5" w:rsidRPr="000A405C" w:rsidRDefault="00CC6EF5" w:rsidP="00CC6EF5">
      <w:pPr>
        <w:ind w:firstLine="709"/>
        <w:jc w:val="both"/>
        <w:rPr>
          <w:sz w:val="28"/>
          <w:szCs w:val="28"/>
        </w:rPr>
      </w:pPr>
      <w:r w:rsidRPr="000A405C">
        <w:rPr>
          <w:sz w:val="28"/>
          <w:szCs w:val="28"/>
        </w:rPr>
        <w:t>- следует оценить наиболее вероятные объемы поступлений доходов по каждой подгруппе налоговых и неналоговых доходов при благоприятном и неблагоприятном развитии макроэкономической ситуации в муниципальном образовании;</w:t>
      </w:r>
    </w:p>
    <w:p w:rsidR="00CC6EF5" w:rsidRPr="000A405C" w:rsidRDefault="00CC6EF5" w:rsidP="00CC6EF5">
      <w:pPr>
        <w:ind w:firstLine="709"/>
        <w:jc w:val="both"/>
        <w:rPr>
          <w:sz w:val="28"/>
          <w:szCs w:val="28"/>
        </w:rPr>
      </w:pPr>
      <w:r w:rsidRPr="000A405C">
        <w:rPr>
          <w:sz w:val="28"/>
          <w:szCs w:val="28"/>
        </w:rPr>
        <w:t>- проверить полноту, достоверность и актуальность данных, использовавшихся при прогнозировании объемов поступления по статьям и подстатьям налоговых доходов;</w:t>
      </w:r>
    </w:p>
    <w:p w:rsidR="00CC6EF5" w:rsidRPr="0042600D" w:rsidRDefault="00CC6EF5" w:rsidP="00CC6EF5">
      <w:pPr>
        <w:ind w:firstLine="709"/>
        <w:jc w:val="both"/>
        <w:rPr>
          <w:sz w:val="28"/>
          <w:szCs w:val="28"/>
        </w:rPr>
      </w:pPr>
      <w:r w:rsidRPr="0042600D">
        <w:rPr>
          <w:sz w:val="28"/>
          <w:szCs w:val="28"/>
        </w:rPr>
        <w:t>- проанализировать обоснованность методик, применявшихся для прогнозирования объемов поступления по статьям и подстатьям неналоговых доходов;</w:t>
      </w:r>
    </w:p>
    <w:p w:rsidR="00CC6EF5" w:rsidRPr="0042600D" w:rsidRDefault="00CC6EF5" w:rsidP="00CC6EF5">
      <w:pPr>
        <w:ind w:firstLine="709"/>
        <w:jc w:val="both"/>
        <w:rPr>
          <w:sz w:val="28"/>
          <w:szCs w:val="28"/>
        </w:rPr>
      </w:pPr>
      <w:r w:rsidRPr="0042600D">
        <w:rPr>
          <w:sz w:val="28"/>
          <w:szCs w:val="28"/>
        </w:rPr>
        <w:t>- проверить корректность вычислений, произведенных при прогнозировании неналоговых доходов;</w:t>
      </w:r>
    </w:p>
    <w:p w:rsidR="00CC6EF5" w:rsidRPr="0042600D" w:rsidRDefault="00CC6EF5" w:rsidP="00CC6EF5">
      <w:pPr>
        <w:ind w:firstLine="709"/>
        <w:jc w:val="both"/>
        <w:rPr>
          <w:sz w:val="28"/>
          <w:szCs w:val="28"/>
        </w:rPr>
      </w:pPr>
      <w:r w:rsidRPr="0042600D">
        <w:rPr>
          <w:sz w:val="28"/>
          <w:szCs w:val="28"/>
        </w:rPr>
        <w:t>- проверить непротиворечивость данных о прогнозируемых объемах поступлений по подгруппам, статьям и подстатьям неналоговых доходов.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 xml:space="preserve">2.5.5. При оценке и анализе расходов бюджета необходимо обратить внимание </w:t>
      </w:r>
      <w:proofErr w:type="gramStart"/>
      <w:r w:rsidRPr="00EB1BDD">
        <w:rPr>
          <w:sz w:val="28"/>
          <w:szCs w:val="28"/>
        </w:rPr>
        <w:t>на</w:t>
      </w:r>
      <w:proofErr w:type="gramEnd"/>
      <w:r w:rsidRPr="00EB1BDD">
        <w:rPr>
          <w:sz w:val="28"/>
          <w:szCs w:val="28"/>
        </w:rPr>
        <w:t>: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- обеспечение закрепленного в Бюджетном кодексе принципа достоверности бюджета, который означает реалистичность расчета расходов бюджета;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proofErr w:type="gramStart"/>
      <w:r w:rsidRPr="00EB1BDD">
        <w:rPr>
          <w:sz w:val="28"/>
          <w:szCs w:val="28"/>
        </w:rPr>
        <w:lastRenderedPageBreak/>
        <w:t>- соблюдение положений формирования расходов бюджетов, установленных Бюджетным кодексом РФ, согласно которым формирование расходов бюджетов бюджетной системы Российской Федерации 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субъектов Российской Федерации и органов местного самоуправления и исполнение которых должно происходить в очередном финансовом году и плановом периоде за счет средств</w:t>
      </w:r>
      <w:proofErr w:type="gramEnd"/>
      <w:r w:rsidRPr="00EB1BDD">
        <w:rPr>
          <w:sz w:val="28"/>
          <w:szCs w:val="28"/>
        </w:rPr>
        <w:t xml:space="preserve"> соответствующих бюджетов; 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- соблюдение правил формирования планового реестра расходных обязательств в части своевременности представления планового реестра расходных обязательств, полноты общей информации о расходных обязательствах, полноты распределения расходов между типами расходных обязатель</w:t>
      </w:r>
      <w:proofErr w:type="gramStart"/>
      <w:r w:rsidRPr="00EB1BDD">
        <w:rPr>
          <w:sz w:val="28"/>
          <w:szCs w:val="28"/>
        </w:rPr>
        <w:t>ств гл</w:t>
      </w:r>
      <w:proofErr w:type="gramEnd"/>
      <w:r w:rsidRPr="00EB1BDD">
        <w:rPr>
          <w:sz w:val="28"/>
          <w:szCs w:val="28"/>
        </w:rPr>
        <w:t xml:space="preserve">авных распорядителей бюджетных средств в плановом реестре расходных обязательств; 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- обеспеченность финансирования расходных обязательств, закрепленных в плановом реестре расходных обязатель</w:t>
      </w:r>
      <w:proofErr w:type="gramStart"/>
      <w:r w:rsidRPr="00EB1BDD">
        <w:rPr>
          <w:sz w:val="28"/>
          <w:szCs w:val="28"/>
        </w:rPr>
        <w:t>ств гл</w:t>
      </w:r>
      <w:proofErr w:type="gramEnd"/>
      <w:r w:rsidRPr="00EB1BDD">
        <w:rPr>
          <w:sz w:val="28"/>
          <w:szCs w:val="28"/>
        </w:rPr>
        <w:t>авных распорядителей бюджетных средств;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proofErr w:type="gramStart"/>
      <w:r w:rsidRPr="00EB1BDD">
        <w:rPr>
          <w:sz w:val="28"/>
          <w:szCs w:val="28"/>
        </w:rPr>
        <w:t>- обоснование бюджетных ассигнований  в части сроков предоставления обоснований бюджетных ассигнований на очередной финансовый год и на плановый период; охвата в обоснованиях бюджетных ассигнований на очередной финансовый год и плановый период показателями непосредственных результатов (пояснительными записками) сумм ассигнований, доведенных органом, организующим исполнение бюджета, в качестве предельных объемов в ходе составления проекта бюджета на  очередной финансовый год и плановый период;</w:t>
      </w:r>
      <w:proofErr w:type="gramEnd"/>
      <w:r w:rsidRPr="00EB1BDD">
        <w:rPr>
          <w:sz w:val="28"/>
          <w:szCs w:val="28"/>
        </w:rPr>
        <w:t xml:space="preserve"> устойчивости системы показателей непосредственных результатов; 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proofErr w:type="gramStart"/>
      <w:r w:rsidRPr="00EB1BDD">
        <w:rPr>
          <w:sz w:val="28"/>
          <w:szCs w:val="28"/>
        </w:rPr>
        <w:t>- соблюдение требований по формированию муниципального задания, размещению заказов на поставки товаров, выполнение работ, оказание услуг для муниципальных нужд  в соответствии с Бюджетным кодексом РФ в части наличия выписки из реестра расходных обязательств, исполнение которых необходимо для выполнения муниципального задания, определения потребителей муниципальных услуг (физические и (или) юридические лица), требований к объему и качеству муниципальных услуг, порядка оказания муниципальных услуг для</w:t>
      </w:r>
      <w:proofErr w:type="gramEnd"/>
      <w:r w:rsidRPr="00EB1BDD">
        <w:rPr>
          <w:sz w:val="28"/>
          <w:szCs w:val="28"/>
        </w:rPr>
        <w:t xml:space="preserve"> физических и (или) юридических  лиц, порядка регулирования цен (тарифов) на платные услуги, порядка </w:t>
      </w:r>
      <w:proofErr w:type="gramStart"/>
      <w:r w:rsidRPr="00EB1BDD">
        <w:rPr>
          <w:sz w:val="28"/>
          <w:szCs w:val="28"/>
        </w:rPr>
        <w:t>контроля за</w:t>
      </w:r>
      <w:proofErr w:type="gramEnd"/>
      <w:r w:rsidRPr="00EB1BDD">
        <w:rPr>
          <w:sz w:val="28"/>
          <w:szCs w:val="28"/>
        </w:rPr>
        <w:t xml:space="preserve"> исполнением  муниципального задания, в том числе его досрочного прекращения, требований к отчетности об исполнении муниципального задания;</w:t>
      </w:r>
    </w:p>
    <w:p w:rsidR="00CC6EF5" w:rsidRPr="00BC4150" w:rsidRDefault="00CC6EF5" w:rsidP="00CC6EF5">
      <w:pPr>
        <w:ind w:firstLine="709"/>
        <w:jc w:val="both"/>
        <w:rPr>
          <w:sz w:val="28"/>
          <w:szCs w:val="28"/>
        </w:rPr>
      </w:pPr>
      <w:r w:rsidRPr="00BC4150">
        <w:rPr>
          <w:sz w:val="28"/>
          <w:szCs w:val="28"/>
        </w:rPr>
        <w:t>- анализ субсидий и расчетно-нормативных расходов, направляемых на финансовое обеспечение муниципальных заданий по оказанию услуг муниципальными бюджетными и автономными учреждениями.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lastRenderedPageBreak/>
        <w:t>2.5.6. </w:t>
      </w:r>
      <w:proofErr w:type="gramStart"/>
      <w:r w:rsidRPr="00EB1BDD">
        <w:rPr>
          <w:sz w:val="28"/>
          <w:szCs w:val="28"/>
        </w:rPr>
        <w:t>При оценке и анализе межбюджетных отношений обратить внимание на соблюдение условий предоставления межбюджетных трансфертов из федерального и регионального бюджетов.</w:t>
      </w:r>
      <w:proofErr w:type="gramEnd"/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2.5.7. При оценке и анализе источников финансирования дефицита бюджета, муниципального долга отразить соблюдение требований Бюджетного кодекса РФ по полноте отражения доходов, расходов и источников</w:t>
      </w:r>
      <w:r w:rsidRPr="00BC4150">
        <w:rPr>
          <w:szCs w:val="28"/>
        </w:rPr>
        <w:t xml:space="preserve"> </w:t>
      </w:r>
      <w:r w:rsidRPr="00EB1BDD">
        <w:rPr>
          <w:sz w:val="28"/>
          <w:szCs w:val="28"/>
        </w:rPr>
        <w:t>финансирования дефицитов бюджетов, по установлению размера дефицита местного бюджета и ограничения по источникам его финансирования, по управлению муниципальным долгом и соблюдению ответственности по долговым обязательствам муниципалитета.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 xml:space="preserve">2.6. Основой </w:t>
      </w:r>
      <w:proofErr w:type="gramStart"/>
      <w:r w:rsidRPr="00EB1BDD">
        <w:rPr>
          <w:sz w:val="28"/>
          <w:szCs w:val="28"/>
        </w:rPr>
        <w:t>осуществления предварительного контроля формирования проекта бюджета</w:t>
      </w:r>
      <w:proofErr w:type="gramEnd"/>
      <w:r w:rsidRPr="00EB1BDD">
        <w:rPr>
          <w:sz w:val="28"/>
          <w:szCs w:val="28"/>
        </w:rPr>
        <w:t xml:space="preserve"> на очередной финансовый год и на плановый период являются: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- сравнительный анализ соответствия проекта бюджета на очередной финансовый год и на плановый период положениям Бюджетного послания Президента Российской Федерации, основным приоритетам муниципальной социально-экономической политики, целям и  задачам, определенным в Основных направлениях налоговой и бюджетной политики муниципального образования;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- сравнительный анализ соответствия принятых в проекте бюджета на очередной финансовый год и на плановый период расчетов показателей установленным нормативам и действующим методическим рекомендациям;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- сравнительный анализ динамики показателей исполнения местного бюджета за один последний год, ожидаемых итогов текущего года, показателей проекта бюджета на очередной финансовый год и плановый период.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2.7. </w:t>
      </w:r>
      <w:proofErr w:type="gramStart"/>
      <w:r w:rsidRPr="00EB1BDD">
        <w:rPr>
          <w:sz w:val="28"/>
          <w:szCs w:val="28"/>
        </w:rPr>
        <w:t>Методические подходы</w:t>
      </w:r>
      <w:proofErr w:type="gramEnd"/>
      <w:r w:rsidRPr="00EB1BDD">
        <w:rPr>
          <w:sz w:val="28"/>
          <w:szCs w:val="28"/>
        </w:rPr>
        <w:t xml:space="preserve"> к осуществлению предварительного контроля формирования проекта бюджета на очередной финансовый год и на плановый период по основным вопросам состоят в следующем: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 xml:space="preserve">2.7.1. Проверка и анализ </w:t>
      </w:r>
      <w:proofErr w:type="gramStart"/>
      <w:r w:rsidRPr="00EB1BDD">
        <w:rPr>
          <w:sz w:val="28"/>
          <w:szCs w:val="28"/>
        </w:rPr>
        <w:t>обоснованности макроэкономических показателей прогноза социально-экономического развития муниципального образования</w:t>
      </w:r>
      <w:proofErr w:type="gramEnd"/>
      <w:r w:rsidRPr="00EB1BDD">
        <w:rPr>
          <w:sz w:val="28"/>
          <w:szCs w:val="28"/>
        </w:rPr>
        <w:t xml:space="preserve"> на очередной финансовый год и на плановый период должны осуществляться исходя из сопоставления фактических показателей социально-экономического развития за предыдущий год и ожидаемых итогов текущего года с прогнозными макроэкономическими показателями социально-экономического развития текущего года, очередного финансового года и планового периода.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 xml:space="preserve">При этом должно быть проанализировано состояние нормативно-методической базы макроэкономического прогнозирования с точки зрения соответствия действующим законодательным актам и возможности получения достоверных макроэкономических показателей, содержащихся в прогнозе социально-экономического развития муниципального образования на очередной финансовый год и на плановый период. </w:t>
      </w:r>
      <w:proofErr w:type="gramStart"/>
      <w:r w:rsidRPr="00EB1BDD">
        <w:rPr>
          <w:sz w:val="28"/>
          <w:szCs w:val="28"/>
        </w:rPr>
        <w:t xml:space="preserve">При отсутствии утвержденных методик расчета показателей прогноза социально-экономического развития анализируются фактически используемые </w:t>
      </w:r>
      <w:r w:rsidRPr="00EB1BDD">
        <w:rPr>
          <w:sz w:val="28"/>
          <w:szCs w:val="28"/>
        </w:rPr>
        <w:lastRenderedPageBreak/>
        <w:t>методические приемы и технологии прогнозирования макроэкономических показателей, прогнозируемые на очередной финансовый год индексы-дефляторы по основным видам экономической деятельности, индекс потребительских цен,  показатели, характеризующие изменение жизненного уровня населения, и иных факторов, влияющих на формирование  доходной базы  бю</w:t>
      </w:r>
      <w:r w:rsidRPr="00EB1BDD">
        <w:rPr>
          <w:sz w:val="28"/>
          <w:szCs w:val="28"/>
        </w:rPr>
        <w:t>д</w:t>
      </w:r>
      <w:r w:rsidRPr="00EB1BDD">
        <w:rPr>
          <w:sz w:val="28"/>
          <w:szCs w:val="28"/>
        </w:rPr>
        <w:t xml:space="preserve">жета в очередном финансовом году и плановом периоде. </w:t>
      </w:r>
      <w:proofErr w:type="gramEnd"/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 xml:space="preserve">2.7.2. Проверка и анализ </w:t>
      </w:r>
      <w:proofErr w:type="gramStart"/>
      <w:r w:rsidRPr="00EB1BDD">
        <w:rPr>
          <w:sz w:val="28"/>
          <w:szCs w:val="28"/>
        </w:rPr>
        <w:t>обоснованности формирования показателей проекта бюджета</w:t>
      </w:r>
      <w:proofErr w:type="gramEnd"/>
      <w:r w:rsidRPr="00EB1BDD">
        <w:rPr>
          <w:sz w:val="28"/>
          <w:szCs w:val="28"/>
        </w:rPr>
        <w:t xml:space="preserve"> на очередной финансовый год и на плановый период осуществляются с учетом информации по муниципальным программам, представленным главными распорядителями бюджетных средств в аналитическом виде, в результате которых следует дать оценку: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- планируемым целям и задачам деятельности субъектов бюджетного планирования на основе анализа их соответствия приоритетам, целям и задачам, поставленным на очередной финансовый год и плановый период;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- степени обоснованности целей и тактических задач, их соответствию приоритетам политики и функциям муниципалитета;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- сбалансированности целей и тактических задач, сопоставимости их масштаба характеру решаемых проблем, сбалансированности по объему расходных обязательств;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- обоснованности данных о фактических и прогнозных объемах доходов, в том числе в разрезе главных администраторов доходов местного бюджета;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 xml:space="preserve">- обоснованности действующих расходных обязательств субъектов бюджетного планирования, а также обоснованности и целесообразности принимаемых бюджетных обязательств субъектов бюджетного планирования на основе анализа целевых программ. 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2.7.3. Проверка и анализ обоснованности и достоверности доходных статей проекта бюджета на очередной финансовый год и на плановый период должны предусматривать: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- сопоставление динамики показателей налоговых и иных д</w:t>
      </w:r>
      <w:r w:rsidRPr="00EB1BDD">
        <w:rPr>
          <w:sz w:val="28"/>
          <w:szCs w:val="28"/>
        </w:rPr>
        <w:t>о</w:t>
      </w:r>
      <w:r w:rsidRPr="00EB1BDD">
        <w:rPr>
          <w:sz w:val="28"/>
          <w:szCs w:val="28"/>
        </w:rPr>
        <w:t>ходов проекта бюджета, утвержде</w:t>
      </w:r>
      <w:r w:rsidRPr="00EB1BDD">
        <w:rPr>
          <w:sz w:val="28"/>
          <w:szCs w:val="28"/>
        </w:rPr>
        <w:t>н</w:t>
      </w:r>
      <w:r w:rsidRPr="00EB1BDD">
        <w:rPr>
          <w:sz w:val="28"/>
          <w:szCs w:val="28"/>
        </w:rPr>
        <w:t>ных и ожидаемых показателей исполнения доходов бюджета текущего года, фактических доходов бюджета за предыдущий год, а также основных фа</w:t>
      </w:r>
      <w:r w:rsidRPr="00EB1BDD">
        <w:rPr>
          <w:sz w:val="28"/>
          <w:szCs w:val="28"/>
        </w:rPr>
        <w:t>к</w:t>
      </w:r>
      <w:r w:rsidRPr="00EB1BDD">
        <w:rPr>
          <w:sz w:val="28"/>
          <w:szCs w:val="28"/>
        </w:rPr>
        <w:t>торов, определяющих их динамику;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- анализ федеральных законов о внесении изменений в законодательство Российской Федерации о налогах и сборах, вступающих в силу в очередном финансовом году, проектов федеральных законов об изменении законодательства Российской Федерации о налогах и сборах, учтенных в расчетах доходной б</w:t>
      </w:r>
      <w:r w:rsidRPr="00EB1BDD">
        <w:rPr>
          <w:sz w:val="28"/>
          <w:szCs w:val="28"/>
        </w:rPr>
        <w:t>а</w:t>
      </w:r>
      <w:r w:rsidRPr="00EB1BDD">
        <w:rPr>
          <w:sz w:val="28"/>
          <w:szCs w:val="28"/>
        </w:rPr>
        <w:t>зы бюджета, последствий влияния изменения законодательства на доходы бюджета;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-  анализ законодательства субъекта Российской Федерации о налогах и сборах, вступающих в силу в очередном финансовом году, проектов законов субъекта Российской Федерации об изменении законодательства субъекта о налогах и сборах, учтенных в расчетах доходной базы бюджета, последствий влияния изменений законодательства на доходы бюджета;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lastRenderedPageBreak/>
        <w:t>- анализ нормативно правовых актов муниципального образования о местных налогах и сборах, учтенных в расчетах доходной базы бюджета;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- факторный анализ изменения доходных источников проекта бюджета на очередной финансовый год и на плановый период по сравнению с их оценкой в текущем году;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- сравнение динамики отдельных видов налоговых и неналоговых доходов (в сопоставимых ценах), а также факторов, определяющих эту динамику;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 xml:space="preserve">- оценку обоснованности расчетов иных доходов в части дивидендов по акциям и доходам от прочих форм участия в капитале, находящихся в собственности муниципального образования, доходов от сдачи в аренду имущества, находящегося в муниципальной собственности, доходов от перечисления части прибыли, остающейся после уплаты налогов и иных обязательных платежей муниципальных унитарных предприятий.     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2.7.4. Проверка и анализ полноты отражения и достоверности расчетов расходов проекта бюджета на очередной финансовый год и на плановый период должна предусматривать: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proofErr w:type="gramStart"/>
      <w:r w:rsidRPr="00EB1BDD">
        <w:rPr>
          <w:sz w:val="28"/>
          <w:szCs w:val="28"/>
        </w:rPr>
        <w:t>- сопоставление динамики общего объема расходов, расходов в разрезе единых для бюджетов бюджетной системы Российской Федерации разделов и подразделов классификации расходов бюджетов и субъектов бюджетного планирования  на трехлетний период в абсолютном выражении и объемов расходов, утвержденных решением о бюджете и ожидаемых за текущий год, фактических расходов бюдж</w:t>
      </w:r>
      <w:r w:rsidRPr="00EB1BDD">
        <w:rPr>
          <w:sz w:val="28"/>
          <w:szCs w:val="28"/>
        </w:rPr>
        <w:t>е</w:t>
      </w:r>
      <w:r w:rsidRPr="00EB1BDD">
        <w:rPr>
          <w:sz w:val="28"/>
          <w:szCs w:val="28"/>
        </w:rPr>
        <w:t>та за предыдущий год, анализ увеличения или сокращения утвержденных расходов планового периода;</w:t>
      </w:r>
      <w:proofErr w:type="gramEnd"/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- анализ действующих и принимаемых расходных обязательств муниципального образования и субъектов бюджетного планирования, их сопоставление с поставленными целями и задачами и прогнозируемой оценкой результативности проектируемых расходов;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- анализ бюджетных ассигнований, направляемых на исполнение муниципальных адресных инвестиционных программ, государственных и ведомственных целевых программ;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- анализ бюджетных ассигнований, направляемых на исполнение публичных нормативных обязательств.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2.7.5. Проверка и анализ обоснованности и достоверности формирования межбюджетных отношений на очередной финансовый год и на плановый период должна предусматривать: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- анализ изменений  налогового и бюджетного законодательства, вступающих в силу в очередном финансовом году, проектов законов об изменении налогового и бюджетного законодательства, учтенных в расчетах  прогноза бюджета, факторный анализ выпадающих и дополнительных доходов на очередной финансовый год по сравнению с текущим годом;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- сравнение объемов межбюджетных трансфертов, предоставляемых в форме дотаций на выравнивание бюджетной обеспеченности, субсидий, субвенций, иных межбюджетных трансфертов.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lastRenderedPageBreak/>
        <w:t xml:space="preserve">2.7.6. Проверка и анализ обоснованности и достоверности </w:t>
      </w:r>
      <w:proofErr w:type="gramStart"/>
      <w:r w:rsidRPr="00EB1BDD">
        <w:rPr>
          <w:sz w:val="28"/>
          <w:szCs w:val="28"/>
        </w:rPr>
        <w:t>формирования источников финансирования дефицита бюджета</w:t>
      </w:r>
      <w:proofErr w:type="gramEnd"/>
      <w:r w:rsidRPr="00EB1BDD">
        <w:rPr>
          <w:sz w:val="28"/>
          <w:szCs w:val="28"/>
        </w:rPr>
        <w:t xml:space="preserve"> и предельных размеров муниципального долга в проекте бюджета на очередной финансовый год и на плановый период должны предусматривать: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- сопоставление динамики средств на погашение муниципального долга, предусмотренных в проекте бюджета на очередной финансовый год и на плановый период, с аналогичными показателями за отчетный финансовый год, утвержденными и ожидаемыми показателями текущего года, а также предельных размеров муниципального долга на конец года;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- оценку обоснованности и достоверности предельных размеров муниципального долга, изменения его структуры, расходов на погашение муниципального долга исходя из графиков платежей;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 xml:space="preserve">- оценку </w:t>
      </w:r>
      <w:proofErr w:type="gramStart"/>
      <w:r w:rsidRPr="00EB1BDD">
        <w:rPr>
          <w:sz w:val="28"/>
          <w:szCs w:val="28"/>
        </w:rPr>
        <w:t>обоснованности формирования источников внутреннего финансирования дефицита бюджета</w:t>
      </w:r>
      <w:proofErr w:type="gramEnd"/>
      <w:r w:rsidRPr="00EB1BDD">
        <w:rPr>
          <w:sz w:val="28"/>
          <w:szCs w:val="28"/>
        </w:rPr>
        <w:t xml:space="preserve"> и структуры источников финансирования дефицита бюджета.</w:t>
      </w:r>
    </w:p>
    <w:p w:rsidR="00CC6EF5" w:rsidRPr="00EB1BDD" w:rsidRDefault="00CC6EF5" w:rsidP="00CC6EF5">
      <w:pPr>
        <w:ind w:firstLine="709"/>
        <w:jc w:val="both"/>
        <w:rPr>
          <w:sz w:val="28"/>
          <w:szCs w:val="28"/>
        </w:rPr>
      </w:pPr>
      <w:r w:rsidRPr="00EB1BDD">
        <w:rPr>
          <w:sz w:val="28"/>
          <w:szCs w:val="28"/>
        </w:rPr>
        <w:t>2.8. </w:t>
      </w:r>
      <w:proofErr w:type="gramStart"/>
      <w:r w:rsidRPr="00EB1BDD">
        <w:rPr>
          <w:sz w:val="28"/>
          <w:szCs w:val="28"/>
        </w:rPr>
        <w:t>Организация предварительного контроля формирования проекта бюджета осуществляется исходя из установленных нормативно-правовыми актами местного самоуправления этапов и сроков бюджетного процесса в части формирования проекта бюджета на очередной финансовый год и на плановый период и предусматривает следующие этапы работы:</w:t>
      </w:r>
      <w:proofErr w:type="gramEnd"/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160"/>
      </w:tblGrid>
      <w:tr w:rsidR="00CC6EF5" w:rsidRPr="00602792" w:rsidTr="00B27F1A">
        <w:trPr>
          <w:tblHeader/>
        </w:trPr>
        <w:tc>
          <w:tcPr>
            <w:tcW w:w="7621" w:type="dxa"/>
          </w:tcPr>
          <w:p w:rsidR="00CC6EF5" w:rsidRPr="00602792" w:rsidRDefault="00CC6EF5" w:rsidP="00B27F1A">
            <w:pPr>
              <w:pStyle w:val="a3"/>
              <w:widowControl w:val="0"/>
              <w:rPr>
                <w:b w:val="0"/>
                <w:sz w:val="24"/>
                <w:szCs w:val="24"/>
              </w:rPr>
            </w:pPr>
          </w:p>
          <w:p w:rsidR="00CC6EF5" w:rsidRPr="00602792" w:rsidRDefault="00CC6EF5" w:rsidP="00B27F1A">
            <w:pPr>
              <w:pStyle w:val="a3"/>
              <w:widowControl w:val="0"/>
              <w:rPr>
                <w:b w:val="0"/>
                <w:sz w:val="24"/>
                <w:szCs w:val="24"/>
              </w:rPr>
            </w:pPr>
            <w:r w:rsidRPr="00602792">
              <w:rPr>
                <w:b w:val="0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2160" w:type="dxa"/>
          </w:tcPr>
          <w:p w:rsidR="00CC6EF5" w:rsidRPr="00602792" w:rsidRDefault="00CC6EF5" w:rsidP="00B27F1A">
            <w:pPr>
              <w:pStyle w:val="a3"/>
              <w:widowControl w:val="0"/>
              <w:rPr>
                <w:b w:val="0"/>
                <w:sz w:val="24"/>
                <w:szCs w:val="24"/>
              </w:rPr>
            </w:pPr>
            <w:r w:rsidRPr="00602792">
              <w:rPr>
                <w:b w:val="0"/>
                <w:sz w:val="24"/>
                <w:szCs w:val="24"/>
              </w:rPr>
              <w:t>Сроки выполнения работ*</w:t>
            </w:r>
          </w:p>
        </w:tc>
      </w:tr>
      <w:tr w:rsidR="00CC6EF5" w:rsidRPr="00602792" w:rsidTr="00B27F1A">
        <w:tc>
          <w:tcPr>
            <w:tcW w:w="7621" w:type="dxa"/>
          </w:tcPr>
          <w:p w:rsidR="00CC6EF5" w:rsidRPr="00602792" w:rsidRDefault="00CC6EF5" w:rsidP="00B27F1A">
            <w:pPr>
              <w:pStyle w:val="a3"/>
              <w:widowControl w:val="0"/>
              <w:rPr>
                <w:b w:val="0"/>
                <w:sz w:val="24"/>
                <w:szCs w:val="24"/>
              </w:rPr>
            </w:pPr>
            <w:r w:rsidRPr="00602792">
              <w:rPr>
                <w:b w:val="0"/>
                <w:sz w:val="24"/>
                <w:szCs w:val="24"/>
              </w:rPr>
              <w:t>1 этап</w:t>
            </w:r>
          </w:p>
        </w:tc>
        <w:tc>
          <w:tcPr>
            <w:tcW w:w="2160" w:type="dxa"/>
          </w:tcPr>
          <w:p w:rsidR="00CC6EF5" w:rsidRPr="00602792" w:rsidRDefault="00CC6EF5" w:rsidP="00B27F1A">
            <w:pPr>
              <w:pStyle w:val="a3"/>
              <w:widowControl w:val="0"/>
              <w:rPr>
                <w:b w:val="0"/>
                <w:sz w:val="24"/>
                <w:szCs w:val="24"/>
              </w:rPr>
            </w:pPr>
          </w:p>
        </w:tc>
      </w:tr>
      <w:tr w:rsidR="00CC6EF5" w:rsidRPr="00602792" w:rsidTr="00B27F1A">
        <w:tc>
          <w:tcPr>
            <w:tcW w:w="7621" w:type="dxa"/>
          </w:tcPr>
          <w:p w:rsidR="00CC6EF5" w:rsidRPr="00602792" w:rsidRDefault="00CC6EF5" w:rsidP="00B27F1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602792">
              <w:rPr>
                <w:b w:val="0"/>
                <w:sz w:val="24"/>
                <w:szCs w:val="24"/>
              </w:rPr>
              <w:t>- анализ основных направлений бюджетной и налоговой политики</w:t>
            </w:r>
          </w:p>
        </w:tc>
        <w:tc>
          <w:tcPr>
            <w:tcW w:w="2160" w:type="dxa"/>
          </w:tcPr>
          <w:p w:rsidR="00CC6EF5" w:rsidRPr="00602792" w:rsidRDefault="00CC6EF5" w:rsidP="00B27F1A">
            <w:pPr>
              <w:pStyle w:val="a3"/>
              <w:widowControl w:val="0"/>
              <w:rPr>
                <w:b w:val="0"/>
                <w:sz w:val="24"/>
                <w:szCs w:val="24"/>
              </w:rPr>
            </w:pPr>
          </w:p>
        </w:tc>
      </w:tr>
      <w:tr w:rsidR="00CC6EF5" w:rsidRPr="00602792" w:rsidTr="00B27F1A">
        <w:tc>
          <w:tcPr>
            <w:tcW w:w="7621" w:type="dxa"/>
          </w:tcPr>
          <w:p w:rsidR="00CC6EF5" w:rsidRPr="00602792" w:rsidRDefault="00CC6EF5" w:rsidP="00B27F1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602792">
              <w:rPr>
                <w:b w:val="0"/>
                <w:bCs/>
                <w:sz w:val="24"/>
                <w:szCs w:val="24"/>
              </w:rPr>
              <w:t>- анализ сценарных условий развития экономики на очередной финансовый год и на плановый период</w:t>
            </w:r>
          </w:p>
        </w:tc>
        <w:tc>
          <w:tcPr>
            <w:tcW w:w="2160" w:type="dxa"/>
          </w:tcPr>
          <w:p w:rsidR="00CC6EF5" w:rsidRPr="00602792" w:rsidRDefault="00CC6EF5" w:rsidP="00B27F1A">
            <w:pPr>
              <w:pStyle w:val="a3"/>
              <w:widowControl w:val="0"/>
              <w:rPr>
                <w:b w:val="0"/>
                <w:sz w:val="24"/>
                <w:szCs w:val="24"/>
              </w:rPr>
            </w:pPr>
          </w:p>
        </w:tc>
      </w:tr>
      <w:tr w:rsidR="00CC6EF5" w:rsidRPr="00602792" w:rsidTr="00B27F1A">
        <w:tc>
          <w:tcPr>
            <w:tcW w:w="7621" w:type="dxa"/>
          </w:tcPr>
          <w:p w:rsidR="00CC6EF5" w:rsidRPr="00602792" w:rsidRDefault="00CC6EF5" w:rsidP="00B27F1A">
            <w:pPr>
              <w:pStyle w:val="a3"/>
              <w:widowControl w:val="0"/>
              <w:jc w:val="both"/>
              <w:rPr>
                <w:b w:val="0"/>
                <w:sz w:val="24"/>
                <w:szCs w:val="24"/>
              </w:rPr>
            </w:pPr>
            <w:r w:rsidRPr="00602792">
              <w:rPr>
                <w:b w:val="0"/>
                <w:sz w:val="24"/>
                <w:szCs w:val="24"/>
              </w:rPr>
              <w:t>- анализ исполнения программ приватизации муниципального имущества и основных направлений приватизации муниципального имущества (проекта программы приватизации муниципального имущества)</w:t>
            </w:r>
          </w:p>
        </w:tc>
        <w:tc>
          <w:tcPr>
            <w:tcW w:w="2160" w:type="dxa"/>
          </w:tcPr>
          <w:p w:rsidR="00CC6EF5" w:rsidRPr="00602792" w:rsidRDefault="00CC6EF5" w:rsidP="00B27F1A">
            <w:pPr>
              <w:pStyle w:val="a3"/>
              <w:widowControl w:val="0"/>
              <w:rPr>
                <w:b w:val="0"/>
                <w:sz w:val="24"/>
                <w:szCs w:val="24"/>
              </w:rPr>
            </w:pPr>
          </w:p>
        </w:tc>
      </w:tr>
      <w:tr w:rsidR="00CC6EF5" w:rsidRPr="00602792" w:rsidTr="00B27F1A">
        <w:tc>
          <w:tcPr>
            <w:tcW w:w="7621" w:type="dxa"/>
          </w:tcPr>
          <w:p w:rsidR="00CC6EF5" w:rsidRPr="00602792" w:rsidRDefault="00CC6EF5" w:rsidP="00B27F1A">
            <w:pPr>
              <w:pStyle w:val="a3"/>
              <w:widowControl w:val="0"/>
              <w:jc w:val="both"/>
              <w:rPr>
                <w:b w:val="0"/>
                <w:sz w:val="24"/>
                <w:szCs w:val="24"/>
              </w:rPr>
            </w:pPr>
            <w:r w:rsidRPr="00602792">
              <w:rPr>
                <w:b w:val="0"/>
                <w:sz w:val="24"/>
                <w:szCs w:val="24"/>
              </w:rPr>
              <w:t>- анализ проектов обоснований бюджетных ассигнований на финансовый год и на плановый период</w:t>
            </w:r>
          </w:p>
        </w:tc>
        <w:tc>
          <w:tcPr>
            <w:tcW w:w="2160" w:type="dxa"/>
          </w:tcPr>
          <w:p w:rsidR="00CC6EF5" w:rsidRPr="00602792" w:rsidRDefault="00CC6EF5" w:rsidP="00B27F1A">
            <w:pPr>
              <w:pStyle w:val="a3"/>
              <w:widowControl w:val="0"/>
              <w:rPr>
                <w:b w:val="0"/>
                <w:sz w:val="24"/>
                <w:szCs w:val="24"/>
              </w:rPr>
            </w:pPr>
          </w:p>
        </w:tc>
      </w:tr>
      <w:tr w:rsidR="00CC6EF5" w:rsidRPr="00602792" w:rsidTr="00B27F1A">
        <w:tc>
          <w:tcPr>
            <w:tcW w:w="7621" w:type="dxa"/>
          </w:tcPr>
          <w:p w:rsidR="00CC6EF5" w:rsidRPr="00602792" w:rsidRDefault="00CC6EF5" w:rsidP="00B27F1A">
            <w:pPr>
              <w:pStyle w:val="a3"/>
              <w:widowControl w:val="0"/>
              <w:jc w:val="both"/>
              <w:rPr>
                <w:b w:val="0"/>
                <w:sz w:val="24"/>
                <w:szCs w:val="24"/>
              </w:rPr>
            </w:pPr>
            <w:r w:rsidRPr="00602792">
              <w:rPr>
                <w:b w:val="0"/>
                <w:sz w:val="24"/>
                <w:szCs w:val="24"/>
              </w:rPr>
              <w:t>- экспертиза проектов государственных и ведомственных муниципальных целевых программ</w:t>
            </w:r>
          </w:p>
        </w:tc>
        <w:tc>
          <w:tcPr>
            <w:tcW w:w="2160" w:type="dxa"/>
          </w:tcPr>
          <w:p w:rsidR="00CC6EF5" w:rsidRPr="00602792" w:rsidRDefault="00CC6EF5" w:rsidP="00B27F1A">
            <w:pPr>
              <w:pStyle w:val="a3"/>
              <w:widowControl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C6EF5" w:rsidRPr="00602792" w:rsidTr="00B27F1A">
        <w:tc>
          <w:tcPr>
            <w:tcW w:w="7621" w:type="dxa"/>
          </w:tcPr>
          <w:p w:rsidR="00CC6EF5" w:rsidRPr="00602792" w:rsidRDefault="00CC6EF5" w:rsidP="00B27F1A">
            <w:pPr>
              <w:pStyle w:val="a3"/>
              <w:widowControl w:val="0"/>
              <w:jc w:val="both"/>
              <w:rPr>
                <w:iCs/>
                <w:sz w:val="24"/>
                <w:szCs w:val="24"/>
              </w:rPr>
            </w:pPr>
            <w:r w:rsidRPr="00602792">
              <w:rPr>
                <w:b w:val="0"/>
                <w:bCs/>
                <w:iCs/>
                <w:sz w:val="24"/>
                <w:szCs w:val="24"/>
              </w:rPr>
              <w:t>- анализ нормативных правовых актов, регулирующих расходные обязательства муниципального образования</w:t>
            </w:r>
          </w:p>
        </w:tc>
        <w:tc>
          <w:tcPr>
            <w:tcW w:w="2160" w:type="dxa"/>
          </w:tcPr>
          <w:p w:rsidR="00CC6EF5" w:rsidRPr="00602792" w:rsidRDefault="00CC6EF5" w:rsidP="00B27F1A">
            <w:pPr>
              <w:pStyle w:val="a3"/>
              <w:widowControl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C6EF5" w:rsidRPr="00602792" w:rsidTr="00B27F1A">
        <w:tc>
          <w:tcPr>
            <w:tcW w:w="7621" w:type="dxa"/>
          </w:tcPr>
          <w:p w:rsidR="00CC6EF5" w:rsidRPr="00602792" w:rsidRDefault="00CC6EF5" w:rsidP="00B27F1A">
            <w:pPr>
              <w:pStyle w:val="a3"/>
              <w:widowControl w:val="0"/>
              <w:rPr>
                <w:b w:val="0"/>
                <w:sz w:val="24"/>
                <w:szCs w:val="24"/>
              </w:rPr>
            </w:pPr>
            <w:r w:rsidRPr="00602792">
              <w:rPr>
                <w:b w:val="0"/>
                <w:sz w:val="24"/>
                <w:szCs w:val="24"/>
              </w:rPr>
              <w:t>2 этап</w:t>
            </w:r>
          </w:p>
        </w:tc>
        <w:tc>
          <w:tcPr>
            <w:tcW w:w="2160" w:type="dxa"/>
          </w:tcPr>
          <w:p w:rsidR="00CC6EF5" w:rsidRPr="00602792" w:rsidRDefault="00CC6EF5" w:rsidP="00B27F1A">
            <w:pPr>
              <w:pStyle w:val="a3"/>
              <w:widowControl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C6EF5" w:rsidRPr="00602792" w:rsidTr="00B27F1A">
        <w:tc>
          <w:tcPr>
            <w:tcW w:w="7621" w:type="dxa"/>
          </w:tcPr>
          <w:p w:rsidR="00CC6EF5" w:rsidRPr="00602792" w:rsidRDefault="00CC6EF5" w:rsidP="00B27F1A">
            <w:pPr>
              <w:pStyle w:val="a3"/>
              <w:widowControl w:val="0"/>
              <w:jc w:val="both"/>
              <w:rPr>
                <w:b w:val="0"/>
                <w:sz w:val="24"/>
                <w:szCs w:val="24"/>
              </w:rPr>
            </w:pPr>
            <w:r w:rsidRPr="00602792">
              <w:rPr>
                <w:b w:val="0"/>
                <w:sz w:val="24"/>
                <w:szCs w:val="24"/>
              </w:rPr>
              <w:t>- анализ итогов социально-экономического развития муниципального образования</w:t>
            </w:r>
          </w:p>
        </w:tc>
        <w:tc>
          <w:tcPr>
            <w:tcW w:w="2160" w:type="dxa"/>
          </w:tcPr>
          <w:p w:rsidR="00CC6EF5" w:rsidRPr="00602792" w:rsidRDefault="00CC6EF5" w:rsidP="00B27F1A">
            <w:pPr>
              <w:pStyle w:val="a3"/>
              <w:widowControl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C6EF5" w:rsidRPr="00602792" w:rsidTr="00B27F1A">
        <w:tc>
          <w:tcPr>
            <w:tcW w:w="7621" w:type="dxa"/>
          </w:tcPr>
          <w:p w:rsidR="00CC6EF5" w:rsidRPr="00602792" w:rsidRDefault="00CC6EF5" w:rsidP="00B27F1A">
            <w:pPr>
              <w:pStyle w:val="a3"/>
              <w:widowControl w:val="0"/>
              <w:jc w:val="both"/>
              <w:rPr>
                <w:b w:val="0"/>
                <w:bCs/>
                <w:iCs/>
                <w:sz w:val="24"/>
                <w:szCs w:val="24"/>
              </w:rPr>
            </w:pPr>
            <w:r w:rsidRPr="00602792">
              <w:rPr>
                <w:b w:val="0"/>
                <w:sz w:val="24"/>
                <w:szCs w:val="24"/>
              </w:rPr>
              <w:t xml:space="preserve">- проверка и анализ </w:t>
            </w:r>
            <w:proofErr w:type="gramStart"/>
            <w:r w:rsidRPr="00602792">
              <w:rPr>
                <w:b w:val="0"/>
                <w:sz w:val="24"/>
                <w:szCs w:val="24"/>
              </w:rPr>
              <w:t>обоснованности прогноза основных макроэкономических показателей социально-экономического развития муниципального образования</w:t>
            </w:r>
            <w:proofErr w:type="gramEnd"/>
            <w:r w:rsidRPr="00602792">
              <w:rPr>
                <w:b w:val="0"/>
                <w:sz w:val="24"/>
                <w:szCs w:val="24"/>
              </w:rPr>
              <w:t xml:space="preserve"> на очередной </w:t>
            </w:r>
            <w:r w:rsidRPr="00602792">
              <w:rPr>
                <w:b w:val="0"/>
                <w:iCs/>
                <w:sz w:val="24"/>
                <w:szCs w:val="24"/>
              </w:rPr>
              <w:t>финансовый</w:t>
            </w:r>
            <w:r w:rsidRPr="00602792">
              <w:rPr>
                <w:b w:val="0"/>
                <w:sz w:val="24"/>
                <w:szCs w:val="24"/>
              </w:rPr>
              <w:t xml:space="preserve"> год</w:t>
            </w:r>
            <w:r w:rsidRPr="00602792">
              <w:rPr>
                <w:b w:val="0"/>
                <w:color w:val="339966"/>
                <w:sz w:val="24"/>
                <w:szCs w:val="24"/>
              </w:rPr>
              <w:t xml:space="preserve"> </w:t>
            </w:r>
            <w:r w:rsidRPr="00602792">
              <w:rPr>
                <w:b w:val="0"/>
                <w:sz w:val="24"/>
                <w:szCs w:val="24"/>
              </w:rPr>
              <w:t xml:space="preserve">и на плановый период, </w:t>
            </w:r>
            <w:r w:rsidRPr="00602792">
              <w:rPr>
                <w:b w:val="0"/>
                <w:bCs/>
                <w:sz w:val="24"/>
                <w:szCs w:val="24"/>
              </w:rPr>
              <w:t>наличия и состояния нормативно-методической базы для их прогнозирования</w:t>
            </w:r>
          </w:p>
        </w:tc>
        <w:tc>
          <w:tcPr>
            <w:tcW w:w="2160" w:type="dxa"/>
          </w:tcPr>
          <w:p w:rsidR="00CC6EF5" w:rsidRPr="00602792" w:rsidRDefault="00CC6EF5" w:rsidP="00B27F1A">
            <w:pPr>
              <w:pStyle w:val="a3"/>
              <w:widowControl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C6EF5" w:rsidRPr="00602792" w:rsidTr="00B27F1A">
        <w:tc>
          <w:tcPr>
            <w:tcW w:w="7621" w:type="dxa"/>
          </w:tcPr>
          <w:p w:rsidR="00CC6EF5" w:rsidRPr="00602792" w:rsidRDefault="00CC6EF5" w:rsidP="00B27F1A">
            <w:pPr>
              <w:pStyle w:val="a3"/>
              <w:widowControl w:val="0"/>
              <w:jc w:val="both"/>
              <w:rPr>
                <w:b w:val="0"/>
                <w:bCs/>
                <w:iCs/>
                <w:sz w:val="24"/>
                <w:szCs w:val="24"/>
              </w:rPr>
            </w:pPr>
            <w:r w:rsidRPr="00602792">
              <w:rPr>
                <w:b w:val="0"/>
                <w:sz w:val="24"/>
                <w:szCs w:val="24"/>
              </w:rPr>
              <w:t>- проверка и анализ обоснованности формирования проекта бюджета на очередной финансовый год</w:t>
            </w:r>
            <w:r w:rsidRPr="00602792">
              <w:rPr>
                <w:b w:val="0"/>
                <w:color w:val="339966"/>
                <w:sz w:val="24"/>
                <w:szCs w:val="24"/>
              </w:rPr>
              <w:t xml:space="preserve"> </w:t>
            </w:r>
            <w:r w:rsidRPr="00602792">
              <w:rPr>
                <w:b w:val="0"/>
                <w:sz w:val="24"/>
                <w:szCs w:val="24"/>
              </w:rPr>
              <w:t>и на плановый период, наличия и состояния нормативно-методической базы его формирования</w:t>
            </w:r>
          </w:p>
        </w:tc>
        <w:tc>
          <w:tcPr>
            <w:tcW w:w="2160" w:type="dxa"/>
          </w:tcPr>
          <w:p w:rsidR="00CC6EF5" w:rsidRPr="00602792" w:rsidRDefault="00CC6EF5" w:rsidP="00B27F1A">
            <w:pPr>
              <w:pStyle w:val="a3"/>
              <w:widowControl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C6EF5" w:rsidRPr="00602792" w:rsidTr="00B27F1A">
        <w:tc>
          <w:tcPr>
            <w:tcW w:w="7621" w:type="dxa"/>
          </w:tcPr>
          <w:p w:rsidR="00CC6EF5" w:rsidRPr="00602792" w:rsidRDefault="00CC6EF5" w:rsidP="00B27F1A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  <w:r w:rsidRPr="00602792">
              <w:rPr>
                <w:b w:val="0"/>
                <w:sz w:val="24"/>
                <w:szCs w:val="24"/>
              </w:rPr>
              <w:lastRenderedPageBreak/>
              <w:t xml:space="preserve">- анализ основных характеристик </w:t>
            </w:r>
            <w:r w:rsidRPr="00602792">
              <w:rPr>
                <w:b w:val="0"/>
                <w:iCs/>
                <w:sz w:val="24"/>
                <w:szCs w:val="24"/>
              </w:rPr>
              <w:t xml:space="preserve">проекта бюджета и расходов бюджета на очередной финансовый год  </w:t>
            </w:r>
            <w:r w:rsidRPr="00602792">
              <w:rPr>
                <w:b w:val="0"/>
                <w:bCs/>
                <w:iCs/>
                <w:sz w:val="24"/>
                <w:szCs w:val="24"/>
              </w:rPr>
              <w:t>по разделам и подразделам, ведомственной структуре, а также на плановый период по разделам классификации расходов бюджетов</w:t>
            </w:r>
          </w:p>
        </w:tc>
        <w:tc>
          <w:tcPr>
            <w:tcW w:w="2160" w:type="dxa"/>
          </w:tcPr>
          <w:p w:rsidR="00CC6EF5" w:rsidRPr="00602792" w:rsidRDefault="00CC6EF5" w:rsidP="00B27F1A">
            <w:pPr>
              <w:pStyle w:val="a3"/>
              <w:widowControl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C6EF5" w:rsidRPr="00602792" w:rsidTr="00B27F1A">
        <w:tc>
          <w:tcPr>
            <w:tcW w:w="7621" w:type="dxa"/>
          </w:tcPr>
          <w:p w:rsidR="00CC6EF5" w:rsidRPr="00602792" w:rsidRDefault="00CC6EF5" w:rsidP="00B27F1A">
            <w:pPr>
              <w:pStyle w:val="a3"/>
              <w:widowControl w:val="0"/>
              <w:jc w:val="both"/>
              <w:rPr>
                <w:b w:val="0"/>
                <w:bCs/>
                <w:iCs/>
                <w:sz w:val="24"/>
                <w:szCs w:val="24"/>
              </w:rPr>
            </w:pPr>
            <w:r w:rsidRPr="00602792">
              <w:rPr>
                <w:b w:val="0"/>
                <w:sz w:val="24"/>
                <w:szCs w:val="24"/>
              </w:rPr>
              <w:t>- анализ и оценка обоснованности мат</w:t>
            </w:r>
            <w:r w:rsidRPr="00602792">
              <w:rPr>
                <w:b w:val="0"/>
                <w:sz w:val="24"/>
                <w:szCs w:val="24"/>
              </w:rPr>
              <w:t>е</w:t>
            </w:r>
            <w:r w:rsidRPr="00602792">
              <w:rPr>
                <w:b w:val="0"/>
                <w:sz w:val="24"/>
                <w:szCs w:val="24"/>
              </w:rPr>
              <w:t>риалов, представленных одновременно с проектом бюджета</w:t>
            </w:r>
          </w:p>
        </w:tc>
        <w:tc>
          <w:tcPr>
            <w:tcW w:w="2160" w:type="dxa"/>
          </w:tcPr>
          <w:p w:rsidR="00CC6EF5" w:rsidRPr="00602792" w:rsidRDefault="00CC6EF5" w:rsidP="00B27F1A">
            <w:pPr>
              <w:pStyle w:val="a3"/>
              <w:widowControl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C6EF5" w:rsidRPr="00602792" w:rsidTr="00B27F1A">
        <w:tc>
          <w:tcPr>
            <w:tcW w:w="7621" w:type="dxa"/>
          </w:tcPr>
          <w:p w:rsidR="00CC6EF5" w:rsidRPr="00602792" w:rsidRDefault="00CC6EF5" w:rsidP="00B27F1A">
            <w:pPr>
              <w:pStyle w:val="a3"/>
              <w:widowControl w:val="0"/>
              <w:jc w:val="both"/>
              <w:rPr>
                <w:b w:val="0"/>
                <w:sz w:val="24"/>
                <w:szCs w:val="24"/>
              </w:rPr>
            </w:pPr>
            <w:r w:rsidRPr="00602792">
              <w:rPr>
                <w:b w:val="0"/>
                <w:sz w:val="24"/>
                <w:szCs w:val="24"/>
              </w:rPr>
              <w:t>- анализ программ внутренних и внешних заимствований и предоставления муниципальных гарантий</w:t>
            </w:r>
          </w:p>
        </w:tc>
        <w:tc>
          <w:tcPr>
            <w:tcW w:w="2160" w:type="dxa"/>
          </w:tcPr>
          <w:p w:rsidR="00CC6EF5" w:rsidRPr="00602792" w:rsidRDefault="00CC6EF5" w:rsidP="00B27F1A">
            <w:pPr>
              <w:pStyle w:val="a3"/>
              <w:widowControl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C6EF5" w:rsidRPr="00602792" w:rsidTr="00B27F1A">
        <w:tc>
          <w:tcPr>
            <w:tcW w:w="7621" w:type="dxa"/>
          </w:tcPr>
          <w:p w:rsidR="00CC6EF5" w:rsidRPr="00602792" w:rsidRDefault="00CC6EF5" w:rsidP="00B27F1A">
            <w:pPr>
              <w:pStyle w:val="a3"/>
              <w:widowControl w:val="0"/>
              <w:rPr>
                <w:b w:val="0"/>
                <w:sz w:val="24"/>
                <w:szCs w:val="24"/>
              </w:rPr>
            </w:pPr>
            <w:r w:rsidRPr="00602792">
              <w:rPr>
                <w:b w:val="0"/>
                <w:sz w:val="24"/>
                <w:szCs w:val="24"/>
              </w:rPr>
              <w:t>3 этап</w:t>
            </w:r>
          </w:p>
        </w:tc>
        <w:tc>
          <w:tcPr>
            <w:tcW w:w="2160" w:type="dxa"/>
          </w:tcPr>
          <w:p w:rsidR="00CC6EF5" w:rsidRPr="00602792" w:rsidRDefault="00CC6EF5" w:rsidP="00B27F1A">
            <w:pPr>
              <w:pStyle w:val="a3"/>
              <w:widowControl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C6EF5" w:rsidRPr="00602792" w:rsidTr="00B27F1A">
        <w:tc>
          <w:tcPr>
            <w:tcW w:w="7621" w:type="dxa"/>
          </w:tcPr>
          <w:p w:rsidR="00CC6EF5" w:rsidRPr="00602792" w:rsidRDefault="00CC6EF5" w:rsidP="00B27F1A">
            <w:pPr>
              <w:pStyle w:val="a5"/>
              <w:widowControl w:val="0"/>
              <w:spacing w:after="0"/>
              <w:ind w:left="0"/>
              <w:jc w:val="both"/>
              <w:rPr>
                <w:bCs/>
              </w:rPr>
            </w:pPr>
            <w:r w:rsidRPr="00602792">
              <w:t xml:space="preserve">- подготовка заключения РК </w:t>
            </w:r>
          </w:p>
        </w:tc>
        <w:tc>
          <w:tcPr>
            <w:tcW w:w="2160" w:type="dxa"/>
          </w:tcPr>
          <w:p w:rsidR="00CC6EF5" w:rsidRPr="00602792" w:rsidRDefault="00CC6EF5" w:rsidP="00B27F1A">
            <w:pPr>
              <w:pStyle w:val="a3"/>
              <w:widowControl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C6EF5" w:rsidRPr="00602792" w:rsidTr="00B27F1A">
        <w:tc>
          <w:tcPr>
            <w:tcW w:w="7621" w:type="dxa"/>
          </w:tcPr>
          <w:p w:rsidR="00CC6EF5" w:rsidRPr="00602792" w:rsidRDefault="00CC6EF5" w:rsidP="00B27F1A">
            <w:pPr>
              <w:pStyle w:val="a5"/>
              <w:widowControl w:val="0"/>
              <w:spacing w:after="0"/>
              <w:ind w:left="0"/>
              <w:jc w:val="both"/>
              <w:rPr>
                <w:bCs/>
              </w:rPr>
            </w:pPr>
            <w:r w:rsidRPr="00602792">
              <w:t xml:space="preserve">- рассмотрение заключения РК Председателем РК </w:t>
            </w:r>
          </w:p>
        </w:tc>
        <w:tc>
          <w:tcPr>
            <w:tcW w:w="2160" w:type="dxa"/>
          </w:tcPr>
          <w:p w:rsidR="00CC6EF5" w:rsidRPr="00602792" w:rsidRDefault="00CC6EF5" w:rsidP="00B27F1A">
            <w:pPr>
              <w:pStyle w:val="a3"/>
              <w:widowControl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C6EF5" w:rsidRPr="00602792" w:rsidTr="00B27F1A">
        <w:tc>
          <w:tcPr>
            <w:tcW w:w="7621" w:type="dxa"/>
          </w:tcPr>
          <w:p w:rsidR="00CC6EF5" w:rsidRPr="00602792" w:rsidRDefault="00CC6EF5" w:rsidP="00B27F1A">
            <w:pPr>
              <w:pStyle w:val="a5"/>
              <w:widowControl w:val="0"/>
              <w:spacing w:after="0"/>
              <w:ind w:left="0"/>
              <w:jc w:val="both"/>
            </w:pPr>
            <w:r w:rsidRPr="00602792">
              <w:t>- направление заключения РК в представительный орган</w:t>
            </w:r>
          </w:p>
        </w:tc>
        <w:tc>
          <w:tcPr>
            <w:tcW w:w="2160" w:type="dxa"/>
          </w:tcPr>
          <w:p w:rsidR="00CC6EF5" w:rsidRPr="00602792" w:rsidRDefault="00CC6EF5" w:rsidP="00B27F1A">
            <w:pPr>
              <w:pStyle w:val="a3"/>
              <w:widowControl w:val="0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CC6EF5" w:rsidRPr="00602792" w:rsidRDefault="00CC6EF5" w:rsidP="00CC6EF5">
      <w:pPr>
        <w:pStyle w:val="a3"/>
        <w:widowControl w:val="0"/>
        <w:ind w:firstLine="720"/>
        <w:jc w:val="both"/>
        <w:rPr>
          <w:b w:val="0"/>
          <w:sz w:val="24"/>
          <w:szCs w:val="24"/>
        </w:rPr>
      </w:pPr>
      <w:r w:rsidRPr="00602792">
        <w:rPr>
          <w:b w:val="0"/>
          <w:sz w:val="24"/>
          <w:szCs w:val="24"/>
        </w:rPr>
        <w:t>* указываются конкретные сроки в соответствии с Положением о бюджетном процессе и другими нормативно-правовыми актами органов местного самоуправления по вопросу формирования проекта бюджета на очередной финансовый год и на плановый период</w:t>
      </w:r>
    </w:p>
    <w:p w:rsidR="00CC6EF5" w:rsidRPr="00602792" w:rsidRDefault="00CC6EF5" w:rsidP="00CC6EF5">
      <w:pPr>
        <w:pStyle w:val="a3"/>
        <w:widowControl w:val="0"/>
        <w:ind w:firstLine="720"/>
        <w:jc w:val="both"/>
        <w:rPr>
          <w:b w:val="0"/>
          <w:bCs/>
          <w:szCs w:val="28"/>
        </w:rPr>
      </w:pPr>
    </w:p>
    <w:p w:rsidR="00CC6EF5" w:rsidRPr="00997958" w:rsidRDefault="00CC6EF5" w:rsidP="00CC6EF5">
      <w:pPr>
        <w:ind w:firstLine="709"/>
        <w:jc w:val="both"/>
        <w:rPr>
          <w:sz w:val="28"/>
          <w:szCs w:val="28"/>
        </w:rPr>
      </w:pPr>
      <w:r w:rsidRPr="00997958">
        <w:rPr>
          <w:sz w:val="28"/>
          <w:szCs w:val="28"/>
        </w:rPr>
        <w:t>2.9. Организационно-распорядительные документы, необходимые для проведения предварительного контроля формирования проекта бюджета на очередной финансовый год и на плановый период, определяются в соответствии с Регламентом РК или другим локальным актом РК.</w:t>
      </w:r>
    </w:p>
    <w:p w:rsidR="00CC6EF5" w:rsidRPr="00997958" w:rsidRDefault="00CC6EF5" w:rsidP="00CC6EF5">
      <w:pPr>
        <w:ind w:firstLine="709"/>
        <w:jc w:val="both"/>
        <w:rPr>
          <w:sz w:val="28"/>
          <w:szCs w:val="28"/>
        </w:rPr>
      </w:pPr>
      <w:r w:rsidRPr="00997958">
        <w:rPr>
          <w:sz w:val="28"/>
          <w:szCs w:val="28"/>
        </w:rPr>
        <w:t>2.10. При необходимости может проводиться проверка и анализ обоснованности формирования проекта бюджета на очередной финансовый год и на плановый период, наличия и состояния нормативно-методической базы его формирования конкретных субъектов бюджетного планирования, администраторов доходов бюджета, главных распорядителей средств бюджета и иных участников бюджетного процесса, закрепленных за направлениями деятельности РК.</w:t>
      </w:r>
    </w:p>
    <w:p w:rsidR="00CC6EF5" w:rsidRPr="00A42F34" w:rsidRDefault="00CC6EF5" w:rsidP="00CC6EF5">
      <w:pPr>
        <w:pStyle w:val="a3"/>
        <w:widowControl w:val="0"/>
        <w:ind w:firstLine="720"/>
        <w:jc w:val="both"/>
        <w:rPr>
          <w:b w:val="0"/>
          <w:szCs w:val="28"/>
          <w:highlight w:val="yellow"/>
        </w:rPr>
      </w:pPr>
    </w:p>
    <w:p w:rsidR="00CC6EF5" w:rsidRDefault="00CC6EF5" w:rsidP="00CC6EF5">
      <w:pPr>
        <w:pStyle w:val="a3"/>
        <w:widowControl w:val="0"/>
        <w:rPr>
          <w:szCs w:val="28"/>
        </w:rPr>
      </w:pPr>
      <w:r w:rsidRPr="00CE75CD">
        <w:rPr>
          <w:szCs w:val="28"/>
        </w:rPr>
        <w:t>3. Структура и основные положения заключения РК по проекту бюджета на очередной финансовый год и плановый период</w:t>
      </w:r>
    </w:p>
    <w:p w:rsidR="00CC6EF5" w:rsidRPr="00CE75CD" w:rsidRDefault="00CC6EF5" w:rsidP="00CC6EF5">
      <w:pPr>
        <w:pStyle w:val="a3"/>
        <w:widowControl w:val="0"/>
        <w:rPr>
          <w:szCs w:val="28"/>
        </w:rPr>
      </w:pPr>
    </w:p>
    <w:p w:rsidR="00CC6EF5" w:rsidRPr="00997958" w:rsidRDefault="00CC6EF5" w:rsidP="00CC6EF5">
      <w:pPr>
        <w:ind w:firstLine="709"/>
        <w:jc w:val="both"/>
        <w:rPr>
          <w:sz w:val="28"/>
          <w:szCs w:val="28"/>
        </w:rPr>
      </w:pPr>
      <w:r w:rsidRPr="00997958">
        <w:rPr>
          <w:sz w:val="28"/>
          <w:szCs w:val="28"/>
        </w:rPr>
        <w:t>3.1. Заключение (заключения) РК на проект бюджета и на проект решения представительного органа власти о бюджете муниципального образования на очередной финансовый год и на плановый период подготавливается на основе:</w:t>
      </w:r>
    </w:p>
    <w:p w:rsidR="00CC6EF5" w:rsidRPr="00997958" w:rsidRDefault="00CC6EF5" w:rsidP="00CC6EF5">
      <w:pPr>
        <w:ind w:firstLine="709"/>
        <w:jc w:val="both"/>
        <w:rPr>
          <w:sz w:val="28"/>
          <w:szCs w:val="28"/>
        </w:rPr>
      </w:pPr>
      <w:r w:rsidRPr="00997958">
        <w:rPr>
          <w:sz w:val="28"/>
          <w:szCs w:val="28"/>
        </w:rPr>
        <w:t>- результатов комплекса экспертно-аналитических мероприятий и проверок обоснованности проекта бюджета на очередной финансовый год и на плановый период, наличия и состояния нормативно-методической базы его формирования;</w:t>
      </w:r>
    </w:p>
    <w:p w:rsidR="00CC6EF5" w:rsidRPr="00997958" w:rsidRDefault="00CC6EF5" w:rsidP="00CC6EF5">
      <w:pPr>
        <w:ind w:firstLine="709"/>
        <w:jc w:val="both"/>
        <w:rPr>
          <w:sz w:val="28"/>
          <w:szCs w:val="28"/>
        </w:rPr>
      </w:pPr>
      <w:r w:rsidRPr="00997958">
        <w:rPr>
          <w:sz w:val="28"/>
          <w:szCs w:val="28"/>
        </w:rPr>
        <w:t>- итогов проверки и анализа проекта решения представительного органа власти о бюджете на очередной финансовый год и на плановый период;</w:t>
      </w:r>
    </w:p>
    <w:p w:rsidR="00CC6EF5" w:rsidRPr="00997958" w:rsidRDefault="00CC6EF5" w:rsidP="00CC6EF5">
      <w:pPr>
        <w:ind w:firstLine="709"/>
        <w:jc w:val="both"/>
        <w:rPr>
          <w:sz w:val="28"/>
          <w:szCs w:val="28"/>
        </w:rPr>
      </w:pPr>
      <w:r w:rsidRPr="00997958">
        <w:rPr>
          <w:sz w:val="28"/>
          <w:szCs w:val="28"/>
        </w:rPr>
        <w:lastRenderedPageBreak/>
        <w:t xml:space="preserve">- итогов проверки и анализа материалов и документов, представленных исполнительным органом власти с проектом решения представительного органа власти о бюджете на очередной финансовый год и на плановый период в соответствии с Бюджетным кодексом РФ; </w:t>
      </w:r>
    </w:p>
    <w:p w:rsidR="00CC6EF5" w:rsidRPr="00997958" w:rsidRDefault="00CC6EF5" w:rsidP="00CC6EF5">
      <w:pPr>
        <w:ind w:firstLine="709"/>
        <w:jc w:val="both"/>
        <w:rPr>
          <w:sz w:val="28"/>
          <w:szCs w:val="28"/>
        </w:rPr>
      </w:pPr>
      <w:r w:rsidRPr="00997958">
        <w:rPr>
          <w:sz w:val="28"/>
          <w:szCs w:val="28"/>
        </w:rPr>
        <w:t xml:space="preserve">- результатов оперативного </w:t>
      </w:r>
      <w:proofErr w:type="gramStart"/>
      <w:r w:rsidRPr="00997958">
        <w:rPr>
          <w:sz w:val="28"/>
          <w:szCs w:val="28"/>
        </w:rPr>
        <w:t>контроля за</w:t>
      </w:r>
      <w:proofErr w:type="gramEnd"/>
      <w:r w:rsidRPr="00997958">
        <w:rPr>
          <w:sz w:val="28"/>
          <w:szCs w:val="28"/>
        </w:rPr>
        <w:t xml:space="preserve"> исполнением бюджета за предыдущий год и отчетный период текущего года, заключений РК на проекты решений представительного органа власти об исполнении бюджета муниципального образования за предыдущие годы, тематических проверок за прошедший период;</w:t>
      </w:r>
    </w:p>
    <w:p w:rsidR="00CC6EF5" w:rsidRPr="00997958" w:rsidRDefault="00CC6EF5" w:rsidP="00CC6EF5">
      <w:pPr>
        <w:ind w:firstLine="709"/>
        <w:jc w:val="both"/>
        <w:rPr>
          <w:sz w:val="28"/>
          <w:szCs w:val="28"/>
        </w:rPr>
      </w:pPr>
      <w:r w:rsidRPr="00997958">
        <w:rPr>
          <w:sz w:val="28"/>
          <w:szCs w:val="28"/>
        </w:rPr>
        <w:t>- анализа статистической и иной информации о социально-экономическом развитии и финансовом положении муниципального образования за предыдущие годы и истекший период текущего года.</w:t>
      </w:r>
    </w:p>
    <w:p w:rsidR="00CC6EF5" w:rsidRPr="00997958" w:rsidRDefault="00CC6EF5" w:rsidP="00CC6EF5">
      <w:pPr>
        <w:ind w:firstLine="709"/>
        <w:jc w:val="both"/>
        <w:rPr>
          <w:sz w:val="28"/>
          <w:szCs w:val="28"/>
        </w:rPr>
      </w:pPr>
      <w:r w:rsidRPr="00997958">
        <w:rPr>
          <w:sz w:val="28"/>
          <w:szCs w:val="28"/>
        </w:rPr>
        <w:t>3.2. Заключение РК на проект бюджета муниципального образования состоит из следующих разделов:</w:t>
      </w:r>
    </w:p>
    <w:p w:rsidR="00CC6EF5" w:rsidRPr="00997958" w:rsidRDefault="00CC6EF5" w:rsidP="00CC6EF5">
      <w:pPr>
        <w:ind w:firstLine="709"/>
        <w:jc w:val="both"/>
        <w:rPr>
          <w:sz w:val="28"/>
          <w:szCs w:val="28"/>
        </w:rPr>
      </w:pPr>
      <w:r w:rsidRPr="00997958">
        <w:rPr>
          <w:sz w:val="28"/>
          <w:szCs w:val="28"/>
        </w:rPr>
        <w:t>- Общие положения;</w:t>
      </w:r>
    </w:p>
    <w:p w:rsidR="00CC6EF5" w:rsidRPr="00997958" w:rsidRDefault="00CC6EF5" w:rsidP="00CC6EF5">
      <w:pPr>
        <w:ind w:firstLine="709"/>
        <w:jc w:val="both"/>
        <w:rPr>
          <w:sz w:val="28"/>
          <w:szCs w:val="28"/>
        </w:rPr>
      </w:pPr>
      <w:r w:rsidRPr="00997958">
        <w:rPr>
          <w:sz w:val="28"/>
          <w:szCs w:val="28"/>
        </w:rPr>
        <w:t>- Параметры прогноза исходных макроэкономических показателей для составления проекта бюджета;</w:t>
      </w:r>
    </w:p>
    <w:p w:rsidR="00CC6EF5" w:rsidRPr="00997958" w:rsidRDefault="00CC6EF5" w:rsidP="00CC6EF5">
      <w:pPr>
        <w:ind w:firstLine="709"/>
        <w:jc w:val="both"/>
        <w:rPr>
          <w:sz w:val="28"/>
          <w:szCs w:val="28"/>
        </w:rPr>
      </w:pPr>
      <w:r w:rsidRPr="00997958">
        <w:rPr>
          <w:sz w:val="28"/>
          <w:szCs w:val="28"/>
        </w:rPr>
        <w:t>- Общая характеристика проекта бюджета муниципального образования на очередной финансовый год и на плановый период (включая анализ реализации основных направлений бюджетной и налоговой политики муниципалитета);</w:t>
      </w:r>
    </w:p>
    <w:p w:rsidR="00CC6EF5" w:rsidRPr="00997958" w:rsidRDefault="00CC6EF5" w:rsidP="00CC6EF5">
      <w:pPr>
        <w:ind w:firstLine="709"/>
        <w:jc w:val="both"/>
        <w:rPr>
          <w:sz w:val="28"/>
          <w:szCs w:val="28"/>
        </w:rPr>
      </w:pPr>
      <w:r w:rsidRPr="00997958">
        <w:rPr>
          <w:sz w:val="28"/>
          <w:szCs w:val="28"/>
        </w:rPr>
        <w:t>- Доходная часть проекта бюджета муниципального образования;</w:t>
      </w:r>
    </w:p>
    <w:p w:rsidR="00CC6EF5" w:rsidRPr="00997958" w:rsidRDefault="00CC6EF5" w:rsidP="00CC6EF5">
      <w:pPr>
        <w:ind w:firstLine="709"/>
        <w:jc w:val="both"/>
        <w:rPr>
          <w:sz w:val="28"/>
          <w:szCs w:val="28"/>
        </w:rPr>
      </w:pPr>
      <w:r w:rsidRPr="00997958">
        <w:rPr>
          <w:sz w:val="28"/>
          <w:szCs w:val="28"/>
        </w:rPr>
        <w:t>- Расходная часть проекта бюджета муниципального образования;</w:t>
      </w:r>
    </w:p>
    <w:p w:rsidR="00CC6EF5" w:rsidRPr="00997958" w:rsidRDefault="00CC6EF5" w:rsidP="00CC6EF5">
      <w:pPr>
        <w:ind w:firstLine="709"/>
        <w:jc w:val="both"/>
        <w:rPr>
          <w:sz w:val="28"/>
          <w:szCs w:val="28"/>
        </w:rPr>
      </w:pPr>
      <w:r w:rsidRPr="00997958">
        <w:rPr>
          <w:sz w:val="28"/>
          <w:szCs w:val="28"/>
        </w:rPr>
        <w:t>- Применение программно-целевого метода планирования расходов бюджета;</w:t>
      </w:r>
    </w:p>
    <w:p w:rsidR="00CC6EF5" w:rsidRPr="00997958" w:rsidRDefault="00CC6EF5" w:rsidP="00CC6EF5">
      <w:pPr>
        <w:ind w:firstLine="709"/>
        <w:jc w:val="both"/>
        <w:rPr>
          <w:sz w:val="28"/>
          <w:szCs w:val="28"/>
        </w:rPr>
      </w:pPr>
      <w:r w:rsidRPr="00997958">
        <w:rPr>
          <w:sz w:val="28"/>
          <w:szCs w:val="28"/>
        </w:rPr>
        <w:t>- Выводы и предложения.</w:t>
      </w:r>
    </w:p>
    <w:p w:rsidR="00CC6EF5" w:rsidRPr="00997958" w:rsidRDefault="00CC6EF5" w:rsidP="00CC6EF5">
      <w:pPr>
        <w:ind w:firstLine="709"/>
        <w:jc w:val="both"/>
        <w:rPr>
          <w:sz w:val="28"/>
          <w:szCs w:val="28"/>
        </w:rPr>
      </w:pPr>
      <w:r w:rsidRPr="00997958">
        <w:rPr>
          <w:sz w:val="28"/>
          <w:szCs w:val="28"/>
        </w:rPr>
        <w:t>3.3. В заключении РК должны быть отражены следующие основные вопросы:</w:t>
      </w:r>
    </w:p>
    <w:p w:rsidR="00CC6EF5" w:rsidRPr="00997958" w:rsidRDefault="00CC6EF5" w:rsidP="00CC6EF5">
      <w:pPr>
        <w:ind w:firstLine="709"/>
        <w:jc w:val="both"/>
        <w:rPr>
          <w:sz w:val="28"/>
          <w:szCs w:val="28"/>
        </w:rPr>
      </w:pPr>
      <w:r w:rsidRPr="00997958">
        <w:rPr>
          <w:sz w:val="28"/>
          <w:szCs w:val="28"/>
        </w:rPr>
        <w:t>- оценка обоснованности и достоверности основных макроэкономических параметров прогноза социально-экономического</w:t>
      </w:r>
      <w:r w:rsidRPr="00602792">
        <w:rPr>
          <w:b/>
          <w:bCs/>
          <w:szCs w:val="28"/>
        </w:rPr>
        <w:t xml:space="preserve"> </w:t>
      </w:r>
      <w:r w:rsidRPr="00997958">
        <w:rPr>
          <w:sz w:val="28"/>
          <w:szCs w:val="28"/>
        </w:rPr>
        <w:t>развития муниципального образования и его соответствие приоритетам Концепции долгосрочного социально-экономического развития муниципального образования;</w:t>
      </w:r>
    </w:p>
    <w:p w:rsidR="00CC6EF5" w:rsidRPr="00997958" w:rsidRDefault="00CC6EF5" w:rsidP="00CC6EF5">
      <w:pPr>
        <w:ind w:firstLine="709"/>
        <w:jc w:val="both"/>
        <w:rPr>
          <w:sz w:val="28"/>
          <w:szCs w:val="28"/>
        </w:rPr>
      </w:pPr>
      <w:r w:rsidRPr="00997958">
        <w:rPr>
          <w:sz w:val="28"/>
          <w:szCs w:val="28"/>
        </w:rPr>
        <w:t>- оценка обоснованности основных характеристик и особенностей проекта бюджета;</w:t>
      </w:r>
    </w:p>
    <w:p w:rsidR="00CC6EF5" w:rsidRPr="00997958" w:rsidRDefault="00CC6EF5" w:rsidP="00CC6EF5">
      <w:pPr>
        <w:ind w:firstLine="709"/>
        <w:jc w:val="both"/>
        <w:rPr>
          <w:sz w:val="28"/>
          <w:szCs w:val="28"/>
        </w:rPr>
      </w:pPr>
      <w:r w:rsidRPr="00997958">
        <w:rPr>
          <w:sz w:val="28"/>
          <w:szCs w:val="28"/>
        </w:rPr>
        <w:t xml:space="preserve">- оценка </w:t>
      </w:r>
      <w:proofErr w:type="gramStart"/>
      <w:r w:rsidRPr="00997958">
        <w:rPr>
          <w:sz w:val="28"/>
          <w:szCs w:val="28"/>
        </w:rPr>
        <w:t>соответствия положений проекта решения представительного органа муниципального образования</w:t>
      </w:r>
      <w:proofErr w:type="gramEnd"/>
      <w:r w:rsidRPr="00997958">
        <w:rPr>
          <w:sz w:val="28"/>
          <w:szCs w:val="28"/>
        </w:rPr>
        <w:t xml:space="preserve"> о бюджете на очередной финансовый год и на плановый период Бюджетному кодексу и иным нормативно-правовым актам, регламентирующим бюджетный процесс;</w:t>
      </w:r>
    </w:p>
    <w:p w:rsidR="00CC6EF5" w:rsidRPr="00997958" w:rsidRDefault="00CC6EF5" w:rsidP="00CC6EF5">
      <w:pPr>
        <w:ind w:firstLine="709"/>
        <w:jc w:val="both"/>
        <w:rPr>
          <w:sz w:val="28"/>
          <w:szCs w:val="28"/>
        </w:rPr>
      </w:pPr>
      <w:r w:rsidRPr="00997958">
        <w:rPr>
          <w:sz w:val="28"/>
          <w:szCs w:val="28"/>
        </w:rPr>
        <w:t>- оценка обоснованности действующих и принимаемых расходных обязательств;</w:t>
      </w:r>
    </w:p>
    <w:p w:rsidR="00CC6EF5" w:rsidRDefault="00CC6EF5" w:rsidP="00CC6EF5">
      <w:pPr>
        <w:ind w:firstLine="709"/>
        <w:jc w:val="both"/>
        <w:rPr>
          <w:sz w:val="28"/>
          <w:szCs w:val="28"/>
        </w:rPr>
      </w:pPr>
      <w:r w:rsidRPr="00997958">
        <w:rPr>
          <w:sz w:val="28"/>
          <w:szCs w:val="28"/>
        </w:rPr>
        <w:t>- </w:t>
      </w:r>
      <w:r w:rsidRPr="00602792">
        <w:rPr>
          <w:sz w:val="28"/>
          <w:szCs w:val="28"/>
        </w:rPr>
        <w:t>концептуальные предложения РК по совершенствованию прогнозирования и планирования основных показателей бюджета на очередной финансовый год</w:t>
      </w:r>
      <w:r w:rsidRPr="00997958">
        <w:rPr>
          <w:sz w:val="28"/>
          <w:szCs w:val="28"/>
        </w:rPr>
        <w:t xml:space="preserve"> </w:t>
      </w:r>
      <w:r w:rsidRPr="00602792">
        <w:rPr>
          <w:sz w:val="28"/>
          <w:szCs w:val="28"/>
        </w:rPr>
        <w:t>и на плановый период, бюджетного пр</w:t>
      </w:r>
      <w:r w:rsidRPr="00602792">
        <w:rPr>
          <w:sz w:val="28"/>
          <w:szCs w:val="28"/>
        </w:rPr>
        <w:t>о</w:t>
      </w:r>
      <w:r w:rsidRPr="00602792">
        <w:rPr>
          <w:sz w:val="28"/>
          <w:szCs w:val="28"/>
        </w:rPr>
        <w:t>цесса,  результативности бюджетных расходов.</w:t>
      </w:r>
    </w:p>
    <w:p w:rsidR="00CC6EF5" w:rsidRDefault="00CC6EF5" w:rsidP="00CC6E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анализ планово-прогнозных документов, определяющих основные параметры проекта бюджета;</w:t>
      </w:r>
    </w:p>
    <w:p w:rsidR="00CC6EF5" w:rsidRPr="00997958" w:rsidRDefault="00CC6EF5" w:rsidP="00CC6E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анализ долговой политики </w:t>
      </w:r>
      <w:r w:rsidRPr="00997958">
        <w:rPr>
          <w:sz w:val="28"/>
          <w:szCs w:val="28"/>
        </w:rPr>
        <w:t>муниципального образования;</w:t>
      </w:r>
    </w:p>
    <w:p w:rsidR="00CC6EF5" w:rsidRDefault="00CC6EF5" w:rsidP="00CC6EF5">
      <w:pPr>
        <w:ind w:firstLine="709"/>
        <w:jc w:val="both"/>
        <w:rPr>
          <w:sz w:val="28"/>
          <w:szCs w:val="28"/>
        </w:rPr>
      </w:pPr>
      <w:r w:rsidRPr="006004A6">
        <w:rPr>
          <w:sz w:val="28"/>
          <w:szCs w:val="28"/>
        </w:rPr>
        <w:t>-анализ  планируемых</w:t>
      </w:r>
      <w:r>
        <w:rPr>
          <w:sz w:val="28"/>
          <w:szCs w:val="28"/>
        </w:rPr>
        <w:t xml:space="preserve"> доходов бюджета;</w:t>
      </w:r>
    </w:p>
    <w:p w:rsidR="00CC6EF5" w:rsidRDefault="00CC6EF5" w:rsidP="00CC6E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004A6">
        <w:rPr>
          <w:sz w:val="28"/>
          <w:szCs w:val="28"/>
        </w:rPr>
        <w:t>анализ  планируемых</w:t>
      </w:r>
      <w:r>
        <w:rPr>
          <w:sz w:val="28"/>
          <w:szCs w:val="28"/>
        </w:rPr>
        <w:t xml:space="preserve"> расходов бюджета;</w:t>
      </w:r>
    </w:p>
    <w:p w:rsidR="00CC6EF5" w:rsidRDefault="00CC6EF5" w:rsidP="00CC6E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капитальные вложения;</w:t>
      </w:r>
    </w:p>
    <w:p w:rsidR="00CC6EF5" w:rsidRDefault="00CC6EF5" w:rsidP="00CC6E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-анализ государственных программ Новосибирской области, федеральных и ведомственных целевых программ, а также муниципальных целевых программ, предусмотренных к финансированию в очередном финансовом году;</w:t>
      </w:r>
    </w:p>
    <w:p w:rsidR="00CC6EF5" w:rsidRDefault="00CC6EF5" w:rsidP="00CC6E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выводы.</w:t>
      </w:r>
    </w:p>
    <w:sectPr w:rsidR="00CC6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B1B"/>
    <w:rsid w:val="00294AFB"/>
    <w:rsid w:val="005158EF"/>
    <w:rsid w:val="009C5B1B"/>
    <w:rsid w:val="00CC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C6EF5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CC6E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CC6EF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C6E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C6EF5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CC6E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CC6EF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C6E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4228</Words>
  <Characters>24106</Characters>
  <Application>Microsoft Office Word</Application>
  <DocSecurity>0</DocSecurity>
  <Lines>200</Lines>
  <Paragraphs>56</Paragraphs>
  <ScaleCrop>false</ScaleCrop>
  <Company/>
  <LinksUpToDate>false</LinksUpToDate>
  <CharactersWithSpaces>28278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V. Goldaeva</dc:creator>
  <cp:keywords/>
  <dc:description/>
  <cp:lastModifiedBy>Evgeniya V. Goldaeva</cp:lastModifiedBy>
  <cp:revision>2</cp:revision>
  <dcterms:created xsi:type="dcterms:W3CDTF">2016-02-25T09:59:00Z</dcterms:created>
  <dcterms:modified xsi:type="dcterms:W3CDTF">2016-02-25T09:59:00Z</dcterms:modified>
</cp:coreProperties>
</file>