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EEA" w:rsidRPr="006B5EEA" w:rsidRDefault="006B5EEA" w:rsidP="006B5EEA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6B5EEA" w:rsidRPr="006B5EEA" w:rsidRDefault="006B5EEA" w:rsidP="006B5E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bookmarkStart w:id="0" w:name="_GoBack"/>
      <w:bookmarkEnd w:id="0"/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председателя</w:t>
      </w:r>
    </w:p>
    <w:p w:rsidR="006B5EEA" w:rsidRPr="006B5EEA" w:rsidRDefault="006B5EEA" w:rsidP="006B5E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Ревизионной комиссии</w:t>
      </w:r>
    </w:p>
    <w:p w:rsidR="006B5EEA" w:rsidRPr="006B5EEA" w:rsidRDefault="006B5EEA" w:rsidP="006B5E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Тогучинского района</w:t>
      </w:r>
    </w:p>
    <w:p w:rsidR="006B5EEA" w:rsidRPr="006B5EEA" w:rsidRDefault="006B5EEA" w:rsidP="006B5E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 области</w:t>
      </w:r>
    </w:p>
    <w:p w:rsidR="006B5EEA" w:rsidRPr="006B5EEA" w:rsidRDefault="006B5EEA" w:rsidP="006B5EEA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«29» декабря 2014 года №24-р</w:t>
      </w:r>
    </w:p>
    <w:p w:rsidR="006B5EEA" w:rsidRPr="006B5EEA" w:rsidRDefault="006B5EEA" w:rsidP="006B5EEA">
      <w:pPr>
        <w:spacing w:before="100"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EEA" w:rsidRPr="006B5EEA" w:rsidRDefault="006B5EEA" w:rsidP="006B5EEA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6B5EE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СТАНДАРТ ВНЕШНЕГО МУНИЦИПАЛЬНОГО ФИНАНСОВОГО КОНТРОЛЯ №08</w:t>
      </w:r>
    </w:p>
    <w:p w:rsidR="006B5EEA" w:rsidRPr="006B5EEA" w:rsidRDefault="006B5EEA" w:rsidP="006B5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6B5EE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«ОБЩИЕ ПРАВИЛА ПРОВЕДЕНИЯ И ОФОРМЛЕНИЯ</w:t>
      </w:r>
    </w:p>
    <w:p w:rsidR="006B5EEA" w:rsidRPr="006B5EEA" w:rsidRDefault="006B5EEA" w:rsidP="006B5EEA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</w:pPr>
      <w:r w:rsidRPr="006B5EEA">
        <w:rPr>
          <w:rFonts w:ascii="Times New Roman" w:eastAsia="Times New Roman" w:hAnsi="Times New Roman" w:cs="Times New Roman"/>
          <w:b/>
          <w:bCs/>
          <w:sz w:val="28"/>
          <w:szCs w:val="28"/>
          <w:lang w:val="x-none"/>
        </w:rPr>
        <w:t>РЕЗУЛЬТАТОВ ФИНАНСОВОГО АУДИТА»</w:t>
      </w:r>
    </w:p>
    <w:p w:rsidR="006B5EEA" w:rsidRPr="006B5EEA" w:rsidRDefault="006B5EEA" w:rsidP="006B5EE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</w:p>
    <w:p w:rsidR="006B5EEA" w:rsidRPr="006B5EEA" w:rsidRDefault="006B5EEA" w:rsidP="006B5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</w:p>
    <w:p w:rsidR="006B5EEA" w:rsidRPr="006B5EEA" w:rsidRDefault="006B5EEA" w:rsidP="006B5EEA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Тогучин</w:t>
      </w:r>
    </w:p>
    <w:p w:rsidR="006B5EEA" w:rsidRPr="006B5EEA" w:rsidRDefault="006B5EEA" w:rsidP="006B5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</w:p>
    <w:p w:rsidR="006B5EEA" w:rsidRPr="006B5EEA" w:rsidRDefault="006B5EEA" w:rsidP="006B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6B5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 Общие положения</w:t>
      </w:r>
    </w:p>
    <w:p w:rsidR="006B5EEA" w:rsidRPr="006B5EEA" w:rsidRDefault="006B5EEA" w:rsidP="006B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Стандарт внешнего муниципального финансового контроля СФК «Общие правила проведения и оформления результатов финансового аудита» (далее - Стандарт) подготовлен в целях реализации ст. 11 Федерального закона от 07.02.2011 № 6-ФЗ «Об общих принципах организации и деятельности контрольно-счетных органов субъектов 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Российской Федерации и муниципальных образований», 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 о Ревизионной комиссии Тогучинского района Новосибирской области, Регламента Ревизионной комиссии Тогучинского района Новосибирской области (далее – Ревизионная комиссия), иных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нормативных правовых актов.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 Стандарт предназначен для применения сотрудниками Ревизионной комиссии при проведении контрольных мероприятий, программы которых включают вопросы проверки ведения бухгалтерского (бюджетного) учета, достоверности финансовой отчетности, а также соблюдения законов и иных нормативных правовых актов при использовании средств бюджета и муниципальной собственности.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1.3. Целью Стандарта является определение содержания, единых требований к организации и проведению финансового аудита.</w:t>
      </w:r>
    </w:p>
    <w:p w:rsidR="006B5EEA" w:rsidRPr="006B5EEA" w:rsidRDefault="006B5EEA" w:rsidP="006B5EEA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Задачей Стандарта является установление общих правил и процедур подготовки, проведения и оформления результатов финансового аудита.</w:t>
      </w:r>
    </w:p>
    <w:p w:rsidR="006B5EEA" w:rsidRPr="006B5EEA" w:rsidRDefault="006B5EEA" w:rsidP="006B5EEA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1.5. Основные термины и понятия:</w:t>
      </w:r>
    </w:p>
    <w:p w:rsidR="006B5EEA" w:rsidRPr="006B5EEA" w:rsidRDefault="006B5EEA" w:rsidP="006B5EEA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финансовый аудит – финансовый контроль</w:t>
      </w: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законности использования средств бюджета, а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муниципальной собственности;</w:t>
      </w:r>
    </w:p>
    <w:p w:rsidR="006B5EEA" w:rsidRPr="006B5EEA" w:rsidRDefault="006B5EEA" w:rsidP="006B5EEA">
      <w:pPr>
        <w:shd w:val="clear" w:color="auto" w:fill="FFFFFF"/>
        <w:tabs>
          <w:tab w:val="left" w:pos="10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средства – совокупность средств бюджета и муниципальной собственности;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объекты контроля – органы местного самоуправления и муниципальные органы, муниципальные учреждения и унитарные предприятия, иные организации, на которые распространяются полномочия Ревизионной комиссии;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ошибка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искажение в бухгалтерском (бюджетном) учете, бухгалтерской и бюджетной отчетности, в том числе </w:t>
      </w:r>
      <w:proofErr w:type="spell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</w:t>
      </w:r>
      <w:proofErr w:type="spell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какого-либо числового показателя или </w:t>
      </w:r>
      <w:proofErr w:type="spell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нераскрытие</w:t>
      </w:r>
      <w:proofErr w:type="spell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какой-либо информации;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учетная политика объекта контроля – принятая им совокупность способов ведения бухгалтерского учета (первичного наблюдения, стоимостного измерения, текущей группировки и итогового обобщения фактов хозяйственной деятельности).</w:t>
      </w:r>
    </w:p>
    <w:p w:rsidR="006B5EEA" w:rsidRPr="006B5EEA" w:rsidRDefault="006B5EEA" w:rsidP="006B5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widowControl w:val="0"/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 Содержание финансового аудита </w:t>
      </w:r>
    </w:p>
    <w:p w:rsidR="006B5EEA" w:rsidRPr="006B5EEA" w:rsidRDefault="006B5EEA" w:rsidP="006B5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Сущность </w:t>
      </w: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финансового аудита заключается в проведении проверок операций с муниципальными средствами, совершенных объектом контроля, а также их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учета и</w:t>
      </w: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отражения в бухгалтерской и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бюджетной отчетности</w:t>
      </w: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 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(далее – финансовая отчетность) в целях установления 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lastRenderedPageBreak/>
        <w:t>достоверности отчетных данных, соответствия</w:t>
      </w:r>
      <w:r w:rsidRPr="006B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законодательным и иным нормативным правовым актам Российской Федерации, муниципальным правовым актам.</w:t>
      </w:r>
    </w:p>
    <w:p w:rsidR="006B5EEA" w:rsidRPr="006B5EEA" w:rsidRDefault="006B5EEA" w:rsidP="006B5EEA">
      <w:pPr>
        <w:shd w:val="clear" w:color="auto" w:fill="FFFFFF"/>
        <w:tabs>
          <w:tab w:val="left" w:pos="4522"/>
          <w:tab w:val="left" w:pos="5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2.2.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К финансовому аудиту относятся контрольные мероприятия, целью проведения которых является </w:t>
      </w: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определение:</w:t>
      </w:r>
    </w:p>
    <w:p w:rsidR="006B5EEA" w:rsidRPr="006B5EEA" w:rsidRDefault="006B5EEA" w:rsidP="006B5EEA">
      <w:pPr>
        <w:shd w:val="clear" w:color="auto" w:fill="FFFFFF"/>
        <w:tabs>
          <w:tab w:val="left" w:pos="4522"/>
          <w:tab w:val="left" w:pos="5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правильности веде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ния и полноты отражения в бухгалтерском (бюджетном) учете</w:t>
      </w:r>
      <w:r w:rsidRPr="006B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 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использования муниципальных средств </w:t>
      </w:r>
      <w:r w:rsidRPr="006B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объектом контроля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;</w:t>
      </w:r>
    </w:p>
    <w:p w:rsidR="006B5EEA" w:rsidRPr="006B5EEA" w:rsidRDefault="006B5EEA" w:rsidP="006B5EEA">
      <w:pPr>
        <w:shd w:val="clear" w:color="auto" w:fill="FFFFFF"/>
        <w:tabs>
          <w:tab w:val="left" w:pos="4522"/>
          <w:tab w:val="left" w:pos="5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достоверности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финансовой отчетности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</w:t>
      </w:r>
      <w:r w:rsidRPr="006B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объекта контроля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 об использовании муниципальных средств; </w:t>
      </w:r>
    </w:p>
    <w:p w:rsidR="006B5EEA" w:rsidRPr="006B5EEA" w:rsidRDefault="006B5EEA" w:rsidP="006B5EEA">
      <w:pPr>
        <w:shd w:val="clear" w:color="auto" w:fill="FFFFFF"/>
        <w:tabs>
          <w:tab w:val="left" w:pos="4522"/>
          <w:tab w:val="left" w:pos="578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соответствия использования муниципальных средств </w:t>
      </w:r>
      <w:r w:rsidRPr="006B5EE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объектом контроля, а также его хозяйственной деятельности законодательным и иным нормативным правовым актам Российской Федерации, муниципальным правовым актам;</w:t>
      </w:r>
    </w:p>
    <w:p w:rsidR="006B5EEA" w:rsidRPr="006B5EEA" w:rsidRDefault="006B5EEA" w:rsidP="006B5EEA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 При проведении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финансового аудита проверяются документы, характеризующие финансово-хозяйственную деятельность объектов контроля, а также их финансовая и иная от</w:t>
      </w:r>
      <w:r w:rsidRPr="006B5EE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четность, отражающая </w:t>
      </w:r>
      <w:r w:rsidRPr="006B5EE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использование</w:t>
      </w:r>
      <w:r w:rsidRPr="006B5EEA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муниципальных средств. </w:t>
      </w:r>
    </w:p>
    <w:p w:rsidR="006B5EEA" w:rsidRPr="006B5EEA" w:rsidRDefault="006B5EEA" w:rsidP="006B5EEA">
      <w:pPr>
        <w:tabs>
          <w:tab w:val="left" w:pos="42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6B5EEA" w:rsidRPr="006B5EEA" w:rsidRDefault="006B5EEA" w:rsidP="006B5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 Подготовка финансового аудита</w:t>
      </w:r>
    </w:p>
    <w:p w:rsidR="006B5EEA" w:rsidRPr="006B5EEA" w:rsidRDefault="006B5EEA" w:rsidP="006B5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3.1.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Подготовка финансового аудита проводится в соответствии с правилами, определенными стандартом СВМФК № 01 «Общие правила проведения контрольного мероприятия», и осуществляется посредством предварительного изучения темы и объектов финансового аудита.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3.2. Для выбора целей финансового аудита и вопросов проверки проверяющие должны: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получить необходимую информацию о деятельности внутреннего контроля объектов контроля (по возможности);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области, наиболее значимые для проверки;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оценить риски.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3.3. Определение состояния внутреннего контроля объекта контрольного мероприятия заключается в проведении, по возможности, предварительной оценки степени эффективности его организации, по результатам которой устанавливается, насколько можно доверять и использовать результаты деятельности внутреннего контроля при планировании объемов и проведении контрольных процедур на данном объекте.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3.4. Выявление областей, наиболее значимых для проверки, осуществляется с помощью специальных аналитических процедур, которые состоят в определении, анализе и оценке соотношений финансово-экономических показателей деятельности объекта контрольного мероприятия.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3.5. 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рисков заключается в том, чтобы определить существуют ли какие-либо факторы (действия, события), оказывающие негативное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влияние на формирование и использование муниципальных средств в проверяемой сфере или на финансово-хозяйственную деятельность объекта контрольного мероприятия, следствием чего могут быть нарушения и недостатки, в том числе риски возникновения коррупционных проявлений в ходе использования муниципальных средств и имущества.</w:t>
      </w:r>
      <w:proofErr w:type="gramEnd"/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3.6. По результатам указанной работы в соответствии с выбранными целями и вопросами проверки определяются содержание, 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сроки проведения контрольных процедур на объектах контроля и в установленном порядке составляется программа контрольного мероприятия.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3.7. На этом же этапе необходимо выбрать методы сбора фактических данных и информации, которые будут применяться для формирования доказательств в соответствии с поставленными целями и вопросами контрольного мероприятия.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 Проведение проверки объекта контроля </w:t>
      </w:r>
    </w:p>
    <w:p w:rsidR="006B5EEA" w:rsidRPr="006B5EEA" w:rsidRDefault="006B5EEA" w:rsidP="006B5E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 Процесс проведения финансового аудита объекта контроля в зависимости от целей и вопросов его программы может включать в себя проверки: учетной политики, ведения бухгалтерского (бюджетного) учета, достоверности финансовой отчетности, соблюдения законов и иных нормативных правовых актов. 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указанных проверок может проводиться оценка системы внутреннего контроля и внутреннего аудита объекта контроля, которая с учетом иной информации используется для выявления факторов, влияющих на риск существенных искажений, недостатков и нарушений, которые могут встретиться в финансовой отчетности и финансово-хозяйственной деятельности объекта контроля. </w:t>
      </w:r>
    </w:p>
    <w:p w:rsidR="006B5EEA" w:rsidRPr="006B5EEA" w:rsidRDefault="006B5EEA" w:rsidP="006B5EEA">
      <w:pPr>
        <w:keepNext/>
        <w:spacing w:after="0"/>
        <w:ind w:firstLine="68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6B5EEA"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  <w:t xml:space="preserve">4.2. Проверка учетной политики 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4.2.1. Целью проверки учетной политики является определение ее соответствия требованиям нормативных правовых актов и специфике деятельности объекта контроля, а также ее влияния на достоверность данных бухгалтерского (бюджетного) учета и финансовой отчетности.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4.2.2. В ходе 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проверяющие должны установить: 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 объекта контроля учетной политики для целей организации и ведения бухгалтерского учета;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порядка утверждения учетной политики и ее осуществления требованиям нормативных правовых актов, в том числе своевременность утверждения учетной политики;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полноту и соответствие положений учетной политики специфике деятельности объекта;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рабочего плана счетов бухгалтерского учета и форм первичных учетных документов, применяемых для оформления хозяйственных операций;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утверждение и выполнение порядка проведения инвентаризации;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утверждение и выполнение правил документооборота и технологии обработки учетной информации;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порядка 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контроля за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хозяйственными операциями, а также других решений, необходимых для организации бухгалтерского учета;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обоснованность внесения изменений в учетную политику.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4.2.3. При проведении проверки учетной политики следует также определить соответствие: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элементов (структуры) учетной политики положениям (стандартам) по бухгалтерскому учету (инструкции по бюджетному учету);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выбранных методов учета нормативно закрепленному перечню;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 применяемых методов учета и внутреннего контроля особенностям финансовых и хозяйственных операций, целям контроля и способам, закрепленным в учетной политике.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проверок особое внимание следует уделить вопросам отражения в бухгалтерском учете объектов контроля операций, связанных с муниципальными средствами.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4.2.4.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изменений в учетной политике проверяющие должны установить их соответствие приказам (распоряжениям) руководителя объекта контроля с учетом того, что эти изменения могут иметь место в случаях: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изменений законодательства Российской Федерации, нормативных актов по бухгалтерскому (бюджетному) учету;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 новых способов ведения бухгалтерского учета;</w:t>
      </w:r>
    </w:p>
    <w:p w:rsidR="006B5EEA" w:rsidRPr="006B5EEA" w:rsidRDefault="006B5EEA" w:rsidP="006B5EEA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существенного изменения условий деятельности объекта контроля (реорганизация, изменение видов деятельности и т. п.).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4.2.5.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Проверяющим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оценить последствия изменения учетной политики. Изменения, оказавшие или способные оказать существенное влияние на финансовое положение, движение денежных средств или финансовые результаты деятельности объекта контроля, подлежат обособленному раскрытию в бухгалтерской отчетности. 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них должна включать: причину изменения учетной политики; оценку последствий изменений в денежном выражении (в отношении отчетного года и каждого иного периода, данные за который включены в бухгалтерскую отчетность за отчетный год); указание на то, что включенные в бухгалтерскую отчетность за отчетный год соответствующие данные периодов, предшествовавших 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скорректированы.</w:t>
      </w:r>
    </w:p>
    <w:p w:rsidR="006B5EEA" w:rsidRPr="006B5EEA" w:rsidRDefault="006B5EEA" w:rsidP="006B5EE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4.3. Проверка ведения бухгалтерского (бюджетного) учета</w:t>
      </w:r>
    </w:p>
    <w:p w:rsidR="006B5EEA" w:rsidRPr="006B5EEA" w:rsidRDefault="006B5EEA" w:rsidP="006B5EE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4.3.1.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В ходе проверки ведения бухгалтерского (бюджетного) учета </w:t>
      </w:r>
      <w:proofErr w:type="gramStart"/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проверяющие</w:t>
      </w:r>
      <w:proofErr w:type="gramEnd"/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прежде всего должны </w:t>
      </w:r>
      <w:r w:rsidRPr="006B5EEA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установить:</w:t>
      </w:r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</w:p>
    <w:p w:rsidR="006B5EEA" w:rsidRPr="006B5EEA" w:rsidRDefault="006B5EEA" w:rsidP="006B5EE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правомерность осуществленных финансовых и хозяйственных операций по формальному критерию, критерию </w:t>
      </w:r>
      <w:r w:rsidRPr="006B5EEA">
        <w:rPr>
          <w:rFonts w:ascii="Times New Roman" w:eastAsia="Times New Roman" w:hAnsi="Times New Roman" w:cs="Times New Roman"/>
          <w:iCs/>
          <w:spacing w:val="-3"/>
          <w:sz w:val="28"/>
          <w:szCs w:val="28"/>
          <w:lang w:eastAsia="ru-RU"/>
        </w:rPr>
        <w:t>законности, принципу целевого характера бюджетных средств;</w:t>
      </w:r>
    </w:p>
    <w:p w:rsidR="006B5EEA" w:rsidRPr="006B5EEA" w:rsidRDefault="006B5EEA" w:rsidP="006B5EE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правильность отражения их в отчетности в со</w:t>
      </w:r>
      <w:r w:rsidRPr="006B5E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ответствующих суммах;</w:t>
      </w:r>
    </w:p>
    <w:p w:rsidR="006B5EEA" w:rsidRPr="006B5EEA" w:rsidRDefault="006B5EEA" w:rsidP="006B5EE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Cs/>
          <w:color w:val="000000"/>
          <w:spacing w:val="-11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отражение финансовых и хозяйственных операций (по доходам и расходам) и фактов хозяйственной деятельности имен</w:t>
      </w: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в тех учетных </w:t>
      </w:r>
      <w:r w:rsidRPr="006B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периодах, когда они имели место;</w:t>
      </w:r>
    </w:p>
    <w:p w:rsidR="006B5EEA" w:rsidRPr="006B5EEA" w:rsidRDefault="006B5EEA" w:rsidP="006B5EEA">
      <w:pPr>
        <w:widowControl w:val="0"/>
        <w:shd w:val="clear" w:color="auto" w:fill="FFFFFF"/>
        <w:tabs>
          <w:tab w:val="left" w:pos="57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соответствие раскрытия, классификации и описания элементов учета положениям Федерального закона «О бухгалтерском учете» и иных нормативных правовых документов в области бухгалтерского учета, а также учетной политике объекта контроля.</w:t>
      </w:r>
    </w:p>
    <w:p w:rsidR="006B5EEA" w:rsidRPr="006B5EEA" w:rsidRDefault="006B5EEA" w:rsidP="006B5E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4.4. Проверка достоверности финансовой отчетности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4.4.1. Под достоверностью отчетности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степень точности данных </w:t>
      </w:r>
      <w:r w:rsidRPr="006B5EE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бухгалтерской (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финансовой) отчетности, которая позволяет пользователю этой отчетности на основании ее данных делать правильные выводы о результатах хозяйственной деятельности, финансовом и имущественном положении объекта контроля и принимать базирующиеся на этих выводах обоснованные решения.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Отчетность является достоверной, если по результатам проверки установлено, что она содержит информацию обо всех проведенных финансово-хозяйственных операциях, которые подтверждены соответствующими первичными документами, а также составлена в соответствии с правилами, которые установлены нормативными правовыми актами, регулирующими ведение учета и составление отчетности в Российской Федерации. </w:t>
      </w:r>
      <w:proofErr w:type="gramEnd"/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4.4.2.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Проверку финансовой 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отчетности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проверяющие должны проводить с позиции профессионального скептицизма, считая, что могут быть выявлены условия или события, приведшие к ее существенным искажениям, которые поставят под сомнение достоверность данной отчетности.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проверяющие должны учитывать, что в бухгалтерском (бюджетном) учете и финансовой отчетности могут быть ошибки и нарушения, которые остались не выявленными по следующим причинам: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выборочных методов проверки, что не позволяет выявить искажения в полной мере;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неэффективная работа системы бухгалтерского учета и внутреннего контроля или аудита, не исключающая ошибок;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доказательств, предоставляющих доводы в пользу какого-либо решения, но не гарантирующих его правильности.</w:t>
      </w:r>
    </w:p>
    <w:p w:rsidR="006B5EEA" w:rsidRPr="006B5EEA" w:rsidRDefault="006B5EEA" w:rsidP="006B5EEA">
      <w:pPr>
        <w:keepNext/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val="x-none"/>
        </w:rPr>
      </w:pPr>
      <w:r w:rsidRPr="006B5EEA">
        <w:rPr>
          <w:rFonts w:ascii="Times New Roman" w:eastAsia="Times New Roman" w:hAnsi="Times New Roman" w:cs="Times New Roman"/>
          <w:noProof/>
          <w:kern w:val="32"/>
          <w:sz w:val="28"/>
          <w:szCs w:val="28"/>
          <w:lang w:val="x-none"/>
        </w:rPr>
        <w:t xml:space="preserve">4.4.3. При проверке достоверности финансовой </w:t>
      </w:r>
      <w:r w:rsidRPr="006B5EEA">
        <w:rPr>
          <w:rFonts w:ascii="Times New Roman" w:eastAsia="Times New Roman" w:hAnsi="Times New Roman" w:cs="Times New Roman"/>
          <w:bCs/>
          <w:noProof/>
          <w:kern w:val="32"/>
          <w:sz w:val="28"/>
          <w:szCs w:val="28"/>
          <w:lang w:val="x-none"/>
        </w:rPr>
        <w:t>отчетности проверяющим следует проверить, отвечает ли она следующим установленным требованиям: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целостность</w:t>
      </w:r>
      <w:r w:rsidRPr="006B5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 включение данных о всех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финансовых и </w:t>
      </w:r>
      <w:r w:rsidRPr="006B5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хозяйственных операциях;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последовательность</w:t>
      </w:r>
      <w:r w:rsidRPr="006B5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- содержание и формы отчетности не изменялись без законных оснований в последующие отчетные периоды;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сопоставимость</w:t>
      </w:r>
      <w:r w:rsidRPr="006B5E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– наличие данных по каждому показателю не менее чем за два года - предыдущий и отчетный.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4.4.4.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подтверждения д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остоверности </w:t>
      </w:r>
      <w:proofErr w:type="gramStart"/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отчетности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проверяющие должны определить, своевременно ли объектом контроля проводилась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инвентаризация имущества и обязательств, в ходе которой проверялись и документально подтверждены их наличие, состояние и оценка.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4.4.5.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аудита проверяющие должны получить достаточные доказательства того, что отчетность объективно отражает финансово-хозяйственную деятельность, имущество и обязательства объекта контроля.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4.4.6.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proofErr w:type="gram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Проверяющим</w:t>
      </w:r>
      <w:proofErr w:type="gram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следует учитывать, что в случае, если нормативные документы в каких-то аспектах не позволяют достоверно и добросовестно отразить состояние дел, как это предписано нормативными правовыми актами, объект контроля вправе указать на это в пояснительной записке к отчетности.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4.5. Проверка соблюдения законов и иных нормативных правовых актов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4.5.1.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финансового аудита осуществляется </w:t>
      </w:r>
      <w:bookmarkStart w:id="1" w:name="sub_14105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соблюдения законов и иных нормативных правовых актов, регламентирующих использование муниципальных средств, а также выполнения требований нормативных правовых актов, которые определяют форму и содержание бухгалтерского (бюджетного) учета и финансовой отчетности.</w:t>
      </w:r>
    </w:p>
    <w:bookmarkEnd w:id="1"/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необходимо исходить из того, что несоблюдение положений законов и других нормативных правовых актов может оказать существенное влияние на результаты использования объектом контроля муниципальных средств, его финансово-хозяйственной деятельности и их отражение в финансовой отчетности.</w:t>
      </w:r>
    </w:p>
    <w:p w:rsidR="006B5EEA" w:rsidRPr="006B5EEA" w:rsidRDefault="006B5EEA" w:rsidP="006B5EEA">
      <w:pPr>
        <w:shd w:val="clear" w:color="auto" w:fill="FFFFFF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4.5.2. При проведении оценки вероятности несоблюдения объектом контроля нормативных правовых актов еще на стадии подготовки к проведению финансового аудита следует определить наличие и влияние таких факторов, как сложность или противоречивость существующих правовых норм, принятие новых законов, частое внесение изменений в действующие нормативные правовые акты, регулирующие сферу деятельности объекта контроля. </w:t>
      </w:r>
    </w:p>
    <w:p w:rsidR="006B5EEA" w:rsidRPr="006B5EEA" w:rsidRDefault="006B5EEA" w:rsidP="006B5EEA">
      <w:pPr>
        <w:shd w:val="clear" w:color="auto" w:fill="FFFFFF"/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 также установить, имеет ли объект систему внутреннего контроля, способную предотвратить или выявить имеющиеся нарушения нормативных правовых актов. Наличие такого контроля и его действенность должны учитываться при определении объема процедур по проверке соблюдения требований нормативных правовых актов в ходе финансового аудита.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4.5.3. В зависимости от целей и вопросов программы финансового аудита в ходе его проведения проверяется соблюдение объектом контроля норм налогового и бюджетного законодательства, установленного порядка организации и ведения бухгалтерского учета, составления и представления финансовой отчетности, а также положений нормативных правовых актов, регламентирующих использование муниципальной собственности.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4.5.4. В ходе проведения финансового аудита проверяющий должен определить, нарушает ли какое-либо действие или бездействие руководства или сотрудников объекта контроля положения нормативных правовых актов.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этом следует иметь в виду, что отдельные факты их несоблюдения могут быть связаны с ошибками, допущенными в финансовой отчетности, то есть, являются результатом непреднамеренных погрешностей. В то время как другие факты могут содержать признаки злоупотреблений и иных противоправных действий. </w:t>
      </w:r>
    </w:p>
    <w:p w:rsidR="006B5EEA" w:rsidRPr="006B5EEA" w:rsidRDefault="006B5EEA" w:rsidP="006B5EE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4.6. Оценка эффективности системы внутреннего контроля и аудита</w:t>
      </w:r>
    </w:p>
    <w:p w:rsidR="006B5EEA" w:rsidRPr="006B5EEA" w:rsidRDefault="006B5EEA" w:rsidP="006B5EEA">
      <w:pPr>
        <w:spacing w:after="0" w:line="240" w:lineRule="auto"/>
        <w:ind w:righ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4.6.1.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финансового аудита объекта контроля проверяющие могут оценить состояние системы внутреннего контроля, которая должна формироваться объектом контроля в соответствии с требованиями Бюджетного кодекса Российской Федерации в целях определения эффективности и степени надежности функционирования.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4.6.2. В ходе проверки н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еобходимо определить, в какой мере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 внутреннего контроля и аудита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объекта контроля выполняет свою основную задачу по обеспечению законности использования </w:t>
      </w:r>
      <w:r w:rsidRPr="006B5EE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 xml:space="preserve">муниципальных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 w:rsidRPr="006B5EEA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и прозрачности </w:t>
      </w:r>
      <w:r w:rsidRPr="006B5EEA">
        <w:rPr>
          <w:rFonts w:ascii="Times New Roman" w:eastAsia="Times New Roman" w:hAnsi="Times New Roman" w:cs="Times New Roman"/>
          <w:spacing w:val="7"/>
          <w:sz w:val="28"/>
          <w:szCs w:val="28"/>
          <w:lang w:eastAsia="ru-RU"/>
        </w:rPr>
        <w:t>экономической информации</w:t>
      </w:r>
      <w:r w:rsidRPr="006B5EEA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>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pacing w:val="14"/>
          <w:sz w:val="28"/>
          <w:szCs w:val="28"/>
          <w:lang w:eastAsia="ru-RU"/>
        </w:rPr>
        <w:t xml:space="preserve">В зависимости от результатов оценки 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 системы внутреннего контроля и аудита объекта контроля проверяющие могут скорректировать в соответствующую сторону содержание и объем контрольных процедур, необходимых для достижения целей финансового аудита.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4.7. Выявление искажений в бухгалтерском (бюджетном) учете и финансовой отчетности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4.7.1. В процессе выполнения контрольных и аналитических процедур на объекте контроля, а также при оценке их результатов проверяющие должны учитывать риск существенных искажений в финансовой (бухгалтерской) отчетности, возникающих в результате ошибок или преднамеренных действий сотрудников объекта контроля.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4.7.2. Примерами ошибок являются: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ошибочные действия, допущенные при сборе и обработке данных, на основании которых составлялась финансовая отчетность;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неправильные оценочные значения, возникающие в результате неверного учета или неверной интерпретации фактов;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ошибки в применении принципов учета, относящихся к точному измерению, классификации, представлению или раскрытию.</w:t>
      </w:r>
    </w:p>
    <w:p w:rsidR="006B5EEA" w:rsidRPr="006B5EEA" w:rsidRDefault="006B5EEA" w:rsidP="006B5EE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4.7.3.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И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скажения, являющиеся следствием преднамеренных действий, могут возникать в процессе составления финансовой отчетности и (или) в результате неправомерного использования активов.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Проверяющие должны учитывать, что в процессе составления финансовой отчетности могут осуществляться преднамеренные действия, направленные на искажение или </w:t>
      </w:r>
      <w:proofErr w:type="spell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неотражение</w:t>
      </w:r>
      <w:proofErr w:type="spell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числовых показателей либо </w:t>
      </w:r>
      <w:proofErr w:type="spell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нераскрытие</w:t>
      </w:r>
      <w:proofErr w:type="spell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 в финансовой отчетности в целях введения в заблуждение ее пользователей. Признаками таких действий при составлении финансовой отчетности считаются: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фальсификация, изменение учетных записей и документов, на основании которых составляется финансовая отчетность;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неверное отражение событий, хозяйственных операций, другой важной информации в финансовой отчетности или их преднамеренное исключение из данной отчетности;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в применении принципов бухгалтерского учета.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Неправомерное использование активов может быть осуществлено различными способами, в том числе путем совершения противоправных действий в сфере обращения с муниципальными средствами, инициирования оплаты объектом контроля несуществующих товаров или услуг. Как правило, такие действия сопровождаются вводящими в заблуждение бухгалтерскими записями или документами для сокрытия недостачи активов.</w:t>
      </w:r>
    </w:p>
    <w:p w:rsidR="006B5EEA" w:rsidRPr="006B5EEA" w:rsidRDefault="006B5EEA" w:rsidP="006B5EEA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4.7.4.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проведении финансового аудита проверяющим необходимо учитывать, что на возможность наличия искажений в результате преднамеренных действий помимо недостатков самих систем учета и внутреннего контроля, а также невыполнения установленных процедур внутреннего контроля могут указывать следующие обстоятельства: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попытки руководства объекта контроля создавать препятствия при проведении проверки;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задержки в предоставлении запрошенной информации;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необычные финансовые и хозяйственные операции;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наличие документов, исправленных или составленных вручную при их обычной подготовке средствами вычислительной техники;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хозяйственные операции, которые не были отражены в учете надлежащим образом в результате распоряжения руководства объекта контроля;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отсутствие выверки счетов бухгалтерского учета и другие.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Поэтому проверяющие, исходя из результатов оценки наличия указанных обстоятельств, должны осуществлять процедуры контроля таким образом, чтобы обеспечить достаточную уверенность в том, что будут обнаружены существенные для отчетности искажения, являющиеся результатом преднамеренных действий. 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4.7.5.</w:t>
      </w:r>
      <w:r w:rsidRPr="006B5EEA">
        <w:rPr>
          <w:rFonts w:ascii="Times New Roman" w:eastAsia="Times New Roman" w:hAnsi="Times New Roman" w:cs="Times New Roman"/>
          <w:bCs/>
          <w:snapToGrid w:val="0"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Если в ходе финансового аудита проверяющие обнаружили искажение и выявили признаки наличия преднамеренных действий, которые привели к данному искажению, необходимо провести соответствующие дополнительные процедуры проверки и установить их влияние на отчетность.</w:t>
      </w:r>
    </w:p>
    <w:p w:rsidR="006B5EEA" w:rsidRPr="006B5EEA" w:rsidRDefault="006B5EEA" w:rsidP="006B5EEA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При этом проверяющие должны исходить из того, что данный факт искажения может быть не единичным. В случае необходимости следует скорректировать характер, сроки проведения и объем контрольных процедур.</w:t>
      </w:r>
    </w:p>
    <w:p w:rsidR="006B5EEA" w:rsidRPr="006B5EEA" w:rsidRDefault="006B5EEA" w:rsidP="006B5EE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 Оформление результатов финансового аудита</w:t>
      </w:r>
    </w:p>
    <w:p w:rsidR="006B5EEA" w:rsidRPr="006B5EEA" w:rsidRDefault="006B5EEA" w:rsidP="006B5E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5EEA" w:rsidRPr="006B5EEA" w:rsidRDefault="006B5EEA" w:rsidP="006B5EE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Подготовка и оформление результатов финансового аудита проводится в соответствии с порядком проведения контрольного мероприятия, установленным стандартом финансового контроля СВМФК №01 «Общие правила проведения контрольного мероприятия».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Завершающая стадия финансового аудита включает обобщение и оценку результатов проверки правильности ведения бухгалтерского (бюджетного) учета, выполнения требований законов и иных нормативных правовых актов по формированию доходов и использованию бюджетных средств, а также составленной финансовой отчетности для их отражения в акте проверки.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акте по итогам финансового аудита наряду с определенными соответствующим стандартом положениями приводится перечень форм отчетности, которые изучались и проверялись на определенную дату, указывается период, за который составлена эта отчетность, а также излагаются результаты проверки и дается оценка применяемых объектом контроля принципов бухгалтерского учета.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5.3.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Выявленные в ходе проверки ошибки и искажения необходимо сгруппировать в зависимости от их существенности и значимости. Должностным лицам объекта контроля следует предоставить возможность исправить то, что можно исправить в бухгалтерском (бюджетном) учете и отчетности, уплатить </w:t>
      </w:r>
      <w:proofErr w:type="spellStart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доначисленные</w:t>
      </w:r>
      <w:proofErr w:type="spellEnd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налоги, скорректировать финансовые результаты деятельности организации и другие показатели. В акте эти замечания отражаются с указанием принятых мер.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sub_1364"/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5.4.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проверки проверяющие фиксируют в акте, насколько состояние бухгалтерского (бюджетного) учета и финансовой отчетности отвечает требованиям законодательства, а также в какой мере отчетность объекта контроля отражает его финансовое положение. </w:t>
      </w:r>
      <w:bookmarkEnd w:id="2"/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5.5.</w:t>
      </w:r>
      <w:r w:rsidRPr="006B5E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о результатах контрольного мероприятия должен содержать подробные сведения о выявленных нарушениях законодательства, отклонениях от установленного порядка ведения бухгалтерского учета, существенных нарушениях в составлении отчетности и других проверенных аспектах деятельности объекта контроля. 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5.6. В отчете по итогам финансового аудита содержатся выводы, в том числе: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учетной политике;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ведении бухгалтерского (бюджетного) учета;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достоверности финансовой отчетности и правильности отражения в ней финансового положения объекта контроля;</w:t>
      </w:r>
    </w:p>
    <w:p w:rsidR="006B5EEA" w:rsidRPr="006B5EEA" w:rsidRDefault="006B5EEA" w:rsidP="006B5E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EE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системе внутреннего контроля и аудита.</w:t>
      </w:r>
    </w:p>
    <w:p w:rsidR="00907C4E" w:rsidRDefault="006B5EEA"/>
    <w:sectPr w:rsidR="00907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FEE"/>
    <w:rsid w:val="00013FEE"/>
    <w:rsid w:val="00294AFB"/>
    <w:rsid w:val="005158EF"/>
    <w:rsid w:val="006B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3297</Words>
  <Characters>18794</Characters>
  <Application>Microsoft Office Word</Application>
  <DocSecurity>0</DocSecurity>
  <Lines>156</Lines>
  <Paragraphs>44</Paragraphs>
  <ScaleCrop>false</ScaleCrop>
  <Company/>
  <LinksUpToDate>false</LinksUpToDate>
  <CharactersWithSpaces>22047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Evgeniya V. Goldaeva</dc:creator>
  <cp:keywords/>
  <dc:description/>
  <cp:lastModifiedBy>Evgeniya V. Goldaeva</cp:lastModifiedBy>
  <cp:revision>2</cp:revision>
  <dcterms:created xsi:type="dcterms:W3CDTF">2016-02-25T10:01:00Z</dcterms:created>
  <dcterms:modified xsi:type="dcterms:W3CDTF">2016-02-25T10:03:00Z</dcterms:modified>
</cp:coreProperties>
</file>